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2B1AA" w14:textId="7A85AA6A" w:rsidR="000D60FE" w:rsidRPr="00E70D90" w:rsidRDefault="000D60FE" w:rsidP="00845F64">
      <w:pPr>
        <w:pStyle w:val="Telobesedila2"/>
        <w:spacing w:line="240" w:lineRule="auto"/>
        <w:jc w:val="both"/>
        <w:rPr>
          <w:rFonts w:asciiTheme="minorHAnsi" w:hAnsiTheme="minorHAnsi" w:cstheme="minorHAnsi"/>
          <w:b w:val="0"/>
          <w:szCs w:val="28"/>
        </w:rPr>
      </w:pPr>
      <w:bookmarkStart w:id="0" w:name="_GoBack"/>
      <w:bookmarkEnd w:id="0"/>
      <w:r w:rsidRPr="00E70D90">
        <w:rPr>
          <w:rFonts w:asciiTheme="minorHAnsi" w:hAnsiTheme="minorHAnsi" w:cstheme="minorHAnsi"/>
          <w:szCs w:val="28"/>
        </w:rPr>
        <w:t xml:space="preserve">S spremembami in dopolnitvami Pravil obveznega zdravstvenega zavarovanja do širšega obsega pravic do nekaterih medicinskih pripomočkov ter do novih administrativnih razbremenitev </w:t>
      </w:r>
      <w:r w:rsidR="00B41A74">
        <w:rPr>
          <w:rFonts w:asciiTheme="minorHAnsi" w:hAnsiTheme="minorHAnsi" w:cstheme="minorHAnsi"/>
          <w:szCs w:val="28"/>
        </w:rPr>
        <w:t xml:space="preserve">zlasti </w:t>
      </w:r>
      <w:r w:rsidRPr="00E70D90">
        <w:rPr>
          <w:rFonts w:asciiTheme="minorHAnsi" w:hAnsiTheme="minorHAnsi" w:cstheme="minorHAnsi"/>
          <w:szCs w:val="28"/>
        </w:rPr>
        <w:t>v družinski medicini in pediatriji na primarni ravni</w:t>
      </w:r>
    </w:p>
    <w:p w14:paraId="576DD4E0" w14:textId="23C9B4EC" w:rsidR="000D60FE" w:rsidRDefault="000D60FE" w:rsidP="00850857">
      <w:pPr>
        <w:autoSpaceDE w:val="0"/>
        <w:autoSpaceDN w:val="0"/>
        <w:adjustRightInd w:val="0"/>
        <w:spacing w:line="240" w:lineRule="auto"/>
        <w:ind w:left="142"/>
        <w:rPr>
          <w:rFonts w:asciiTheme="minorHAnsi" w:hAnsiTheme="minorHAnsi" w:cstheme="minorHAnsi"/>
          <w:bCs/>
          <w:color w:val="000000"/>
        </w:rPr>
      </w:pPr>
    </w:p>
    <w:p w14:paraId="588C35E0" w14:textId="77777777" w:rsidR="00E17973" w:rsidRPr="00E17973" w:rsidRDefault="00E17973" w:rsidP="009A5472">
      <w:pPr>
        <w:spacing w:line="240" w:lineRule="auto"/>
        <w:rPr>
          <w:rFonts w:cs="Calibri"/>
          <w:color w:val="000000" w:themeColor="text1"/>
        </w:rPr>
      </w:pPr>
      <w:r w:rsidRPr="00E17973">
        <w:rPr>
          <w:rFonts w:cs="Calibri"/>
          <w:color w:val="000000" w:themeColor="text1"/>
        </w:rPr>
        <w:t>Pravila obveznega zdravstvenega zavarovanja (v nadaljevanju: Pravila) predstavljajo temeljni podzakonski akt, ki podrobneje ureja vrste in obseg pravic iz naslova obveznega zdravstvenega zavarovanja, obveznosti zavezancev in zavarovanih oseb, pogoje in postopke za uresničevanje pravic, standarde zdravstvenih storitev in medicinskih pripomočkov, varstvo pravic zavarovanih oseb ter nadzor uresničevanja pravic in obveznosti. Pravila sprejme Skupščina Zavoda za zdravstveno zavarovanje Slovenije v soglasju z ministrom, pristojnim za zdravje.</w:t>
      </w:r>
    </w:p>
    <w:p w14:paraId="15FBC2D8" w14:textId="77777777" w:rsidR="00E17973" w:rsidRPr="00E17973" w:rsidRDefault="00E17973" w:rsidP="009A5472">
      <w:pPr>
        <w:spacing w:line="240" w:lineRule="auto"/>
        <w:ind w:left="-23"/>
        <w:rPr>
          <w:rFonts w:cs="Calibri"/>
          <w:color w:val="000000" w:themeColor="text1"/>
        </w:rPr>
      </w:pPr>
    </w:p>
    <w:p w14:paraId="766EA498" w14:textId="004703AF" w:rsidR="00E17973" w:rsidRPr="00E17973" w:rsidRDefault="00E17973" w:rsidP="009A5472">
      <w:pPr>
        <w:spacing w:line="240" w:lineRule="auto"/>
        <w:rPr>
          <w:rFonts w:cs="Calibri"/>
          <w:color w:val="000000" w:themeColor="text1"/>
        </w:rPr>
      </w:pPr>
      <w:r w:rsidRPr="00E17973">
        <w:rPr>
          <w:rFonts w:cs="Calibri"/>
          <w:color w:val="000000" w:themeColor="text1"/>
        </w:rPr>
        <w:t xml:space="preserve">Skupščina Zavoda za zdravstveno zavarovanje Slovenije je na seji </w:t>
      </w:r>
      <w:r w:rsidR="00481F19">
        <w:rPr>
          <w:rFonts w:cs="Calibri"/>
          <w:color w:val="000000" w:themeColor="text1"/>
        </w:rPr>
        <w:t>8</w:t>
      </w:r>
      <w:r w:rsidRPr="00E17973">
        <w:rPr>
          <w:rFonts w:cs="Calibri"/>
          <w:color w:val="000000" w:themeColor="text1"/>
        </w:rPr>
        <w:t xml:space="preserve">. </w:t>
      </w:r>
      <w:r w:rsidR="00481F19">
        <w:rPr>
          <w:rFonts w:cs="Calibri"/>
          <w:color w:val="000000" w:themeColor="text1"/>
        </w:rPr>
        <w:t>januarja</w:t>
      </w:r>
      <w:r w:rsidRPr="00E17973">
        <w:rPr>
          <w:rFonts w:cs="Calibri"/>
          <w:color w:val="000000" w:themeColor="text1"/>
        </w:rPr>
        <w:t xml:space="preserve"> 20</w:t>
      </w:r>
      <w:r w:rsidR="00481F19">
        <w:rPr>
          <w:rFonts w:cs="Calibri"/>
          <w:color w:val="000000" w:themeColor="text1"/>
        </w:rPr>
        <w:t>20</w:t>
      </w:r>
      <w:r w:rsidRPr="00E17973">
        <w:rPr>
          <w:rFonts w:cs="Calibri"/>
          <w:color w:val="000000" w:themeColor="text1"/>
        </w:rPr>
        <w:t xml:space="preserve"> </w:t>
      </w:r>
      <w:r w:rsidRPr="00AC2D1F">
        <w:rPr>
          <w:rFonts w:cs="Calibri"/>
          <w:color w:val="000000" w:themeColor="text1"/>
        </w:rPr>
        <w:t xml:space="preserve">sprejela </w:t>
      </w:r>
      <w:r w:rsidRPr="00AC2D1F">
        <w:rPr>
          <w:rFonts w:cs="Calibri"/>
          <w:bCs/>
          <w:color w:val="000000" w:themeColor="text1"/>
        </w:rPr>
        <w:t xml:space="preserve">Spremembe in dopolnitve Pravil obveznega zdravstvenega zavarovanja </w:t>
      </w:r>
      <w:r w:rsidRPr="00AC2D1F">
        <w:rPr>
          <w:rFonts w:cs="Calibri"/>
          <w:color w:val="000000" w:themeColor="text1"/>
        </w:rPr>
        <w:t>(v</w:t>
      </w:r>
      <w:r w:rsidRPr="00E17973">
        <w:rPr>
          <w:rFonts w:cs="Calibri"/>
          <w:color w:val="000000" w:themeColor="text1"/>
        </w:rPr>
        <w:t xml:space="preserve"> nadaljevanju: Spremembe in dopolnitve Pravil). Spremembe in dopolnitve Pravil </w:t>
      </w:r>
      <w:r w:rsidR="00845F64">
        <w:rPr>
          <w:rFonts w:cs="Calibri"/>
          <w:color w:val="000000" w:themeColor="text1"/>
        </w:rPr>
        <w:t>so bile objavlje</w:t>
      </w:r>
      <w:r w:rsidR="002637D8">
        <w:rPr>
          <w:rFonts w:cs="Calibri"/>
          <w:color w:val="000000" w:themeColor="text1"/>
        </w:rPr>
        <w:t>ne</w:t>
      </w:r>
      <w:r w:rsidR="00845F64">
        <w:rPr>
          <w:rFonts w:cs="Calibri"/>
          <w:color w:val="000000" w:themeColor="text1"/>
        </w:rPr>
        <w:t xml:space="preserve"> v </w:t>
      </w:r>
      <w:r w:rsidR="00710E0D">
        <w:rPr>
          <w:rFonts w:cs="Calibri"/>
          <w:color w:val="000000" w:themeColor="text1"/>
        </w:rPr>
        <w:t>U</w:t>
      </w:r>
      <w:r w:rsidR="00845F64">
        <w:rPr>
          <w:rFonts w:cs="Calibri"/>
          <w:color w:val="000000" w:themeColor="text1"/>
        </w:rPr>
        <w:t>radnem listu RS, št</w:t>
      </w:r>
      <w:r w:rsidR="00710E0D">
        <w:rPr>
          <w:rFonts w:cs="Calibri"/>
          <w:color w:val="000000" w:themeColor="text1"/>
        </w:rPr>
        <w:t xml:space="preserve">. 4/2020 </w:t>
      </w:r>
      <w:r w:rsidR="00845F64">
        <w:rPr>
          <w:rFonts w:cs="Calibri"/>
          <w:color w:val="000000" w:themeColor="text1"/>
        </w:rPr>
        <w:t xml:space="preserve"> dne 24. </w:t>
      </w:r>
      <w:r w:rsidR="00710E0D">
        <w:rPr>
          <w:rFonts w:cs="Calibri"/>
          <w:color w:val="000000" w:themeColor="text1"/>
        </w:rPr>
        <w:t>januarja</w:t>
      </w:r>
      <w:r w:rsidR="00845F64">
        <w:rPr>
          <w:rFonts w:cs="Calibri"/>
          <w:color w:val="000000" w:themeColor="text1"/>
        </w:rPr>
        <w:t xml:space="preserve"> 2020 </w:t>
      </w:r>
      <w:r w:rsidRPr="00E17973">
        <w:rPr>
          <w:rFonts w:cs="Calibri"/>
          <w:color w:val="000000" w:themeColor="text1"/>
        </w:rPr>
        <w:t>in bodo začele veljati petnajsti dan po objavi</w:t>
      </w:r>
      <w:r w:rsidR="00710E0D">
        <w:rPr>
          <w:rFonts w:cs="Calibri"/>
          <w:color w:val="000000" w:themeColor="text1"/>
        </w:rPr>
        <w:t xml:space="preserve"> (8. februarja 2020)</w:t>
      </w:r>
      <w:r w:rsidRPr="00E17973">
        <w:rPr>
          <w:rFonts w:cs="Calibri"/>
          <w:color w:val="000000" w:themeColor="text1"/>
        </w:rPr>
        <w:t>. Nekatere določbe Sprememb in dopolnitev Pravil pa se začnejo uporabljati z zamikom</w:t>
      </w:r>
      <w:r w:rsidR="00AC2D1F">
        <w:rPr>
          <w:rFonts w:cs="Calibri"/>
          <w:color w:val="000000" w:themeColor="text1"/>
        </w:rPr>
        <w:t>, na primer p</w:t>
      </w:r>
      <w:r w:rsidRPr="00E17973">
        <w:rPr>
          <w:rFonts w:cs="Calibri"/>
          <w:color w:val="000000" w:themeColor="text1"/>
        </w:rPr>
        <w:t xml:space="preserve">ri napotnici, kjer je potrebno posodobiti informacijski sistem, 90. dan od uveljavitve, </w:t>
      </w:r>
      <w:r w:rsidR="00481F19">
        <w:rPr>
          <w:rFonts w:cs="Calibri"/>
          <w:color w:val="000000" w:themeColor="text1"/>
        </w:rPr>
        <w:t>ter</w:t>
      </w:r>
      <w:r w:rsidRPr="00E17973">
        <w:rPr>
          <w:rFonts w:cs="Calibri"/>
          <w:color w:val="000000" w:themeColor="text1"/>
        </w:rPr>
        <w:t xml:space="preserve"> širitve pravic od 1. 6. 2020, oziroma pri nekaterih medicinskih pripomočkih, ko </w:t>
      </w:r>
      <w:r w:rsidRPr="00E17973">
        <w:rPr>
          <w:rFonts w:cs="Calibri"/>
        </w:rPr>
        <w:t>bodo uvrščeni na seznam medicinskih pripomočkov</w:t>
      </w:r>
      <w:r w:rsidRPr="00E17973">
        <w:rPr>
          <w:rFonts w:cs="Calibri"/>
          <w:color w:val="000000" w:themeColor="text1"/>
        </w:rPr>
        <w:t>.</w:t>
      </w:r>
    </w:p>
    <w:p w14:paraId="0DAD4A0B" w14:textId="77777777" w:rsidR="00E17973" w:rsidRPr="00E17973" w:rsidRDefault="00E17973" w:rsidP="009A5472">
      <w:pPr>
        <w:spacing w:line="240" w:lineRule="auto"/>
        <w:rPr>
          <w:rFonts w:cs="Calibri"/>
          <w:color w:val="000000" w:themeColor="text1"/>
        </w:rPr>
      </w:pPr>
    </w:p>
    <w:p w14:paraId="651E1F8E" w14:textId="25A3CFDA" w:rsidR="00E17973" w:rsidRDefault="00E17973" w:rsidP="009A5472">
      <w:pPr>
        <w:spacing w:line="240" w:lineRule="auto"/>
        <w:rPr>
          <w:rFonts w:cs="Calibri"/>
          <w:color w:val="000000" w:themeColor="text1"/>
        </w:rPr>
      </w:pPr>
      <w:r w:rsidRPr="00AC2D1F">
        <w:rPr>
          <w:rFonts w:cs="Calibri"/>
          <w:b/>
          <w:color w:val="000000" w:themeColor="text1"/>
        </w:rPr>
        <w:t>S spremembami in dopolnitvami Pravil omogočamo boljšo zdravstveno obravnavo</w:t>
      </w:r>
      <w:r w:rsidRPr="00E17973">
        <w:rPr>
          <w:rFonts w:cs="Calibri"/>
          <w:color w:val="000000" w:themeColor="text1"/>
        </w:rPr>
        <w:t xml:space="preserve"> (bolj primerno, kakovostno in varno zdravstveno obravnavo), </w:t>
      </w:r>
      <w:r w:rsidRPr="00AC2D1F">
        <w:rPr>
          <w:rFonts w:cs="Calibri"/>
          <w:b/>
          <w:color w:val="000000" w:themeColor="text1"/>
        </w:rPr>
        <w:t xml:space="preserve">lažjo dostopnost do pravic </w:t>
      </w:r>
      <w:r w:rsidRPr="00E17973">
        <w:rPr>
          <w:rFonts w:cs="Calibri"/>
          <w:color w:val="000000" w:themeColor="text1"/>
        </w:rPr>
        <w:t xml:space="preserve">(poenostavitev postopkov uveljavljanja pravic z odpravo administrativnih ovir na strani zavarovanih oseb, izvajalcev zdravstvene dejavnosti, delodajalcev in ZZZS) </w:t>
      </w:r>
      <w:r w:rsidRPr="00AC2D1F">
        <w:rPr>
          <w:rFonts w:cs="Calibri"/>
          <w:b/>
          <w:color w:val="000000" w:themeColor="text1"/>
        </w:rPr>
        <w:t>in</w:t>
      </w:r>
      <w:bookmarkStart w:id="1" w:name="_Hlk5518975"/>
      <w:r w:rsidRPr="00AC2D1F">
        <w:rPr>
          <w:rFonts w:cs="Calibri"/>
          <w:b/>
          <w:color w:val="000000" w:themeColor="text1"/>
        </w:rPr>
        <w:t xml:space="preserve"> primernejšo pravno ureditev</w:t>
      </w:r>
      <w:r w:rsidRPr="00E17973">
        <w:rPr>
          <w:rFonts w:cs="Calibri"/>
          <w:color w:val="000000" w:themeColor="text1"/>
        </w:rPr>
        <w:t xml:space="preserve"> (jasnejšo in notranje skladnejšo ureditev ter uskladitev z drugimi splošnimi akti ZZZS in zakonodajo</w:t>
      </w:r>
      <w:bookmarkEnd w:id="1"/>
      <w:r w:rsidRPr="00E17973">
        <w:rPr>
          <w:rFonts w:cs="Calibri"/>
          <w:color w:val="000000" w:themeColor="text1"/>
        </w:rPr>
        <w:t>).</w:t>
      </w:r>
      <w:r w:rsidR="00AC2D1F">
        <w:rPr>
          <w:rFonts w:cs="Calibri"/>
          <w:color w:val="000000" w:themeColor="text1"/>
        </w:rPr>
        <w:t xml:space="preserve"> </w:t>
      </w:r>
      <w:r w:rsidRPr="00E17973">
        <w:rPr>
          <w:rFonts w:cs="Calibri"/>
          <w:color w:val="000000" w:themeColor="text1"/>
        </w:rPr>
        <w:t xml:space="preserve">S Spremembami in dopolnitvami Pravil se širijo nekatere pravice zavarovanih oseb in poenostavljajo postopki uveljavljanja le-teh. V nadaljevanju so opisane najpomembnejše širitve pravic in spremembe na področju uveljavljanja pravic, ki zadevajo zavarovane osebe. </w:t>
      </w:r>
    </w:p>
    <w:p w14:paraId="1869A54E" w14:textId="77777777" w:rsidR="00B41A74" w:rsidRDefault="00B41A74" w:rsidP="009A5472">
      <w:pPr>
        <w:spacing w:line="240" w:lineRule="auto"/>
        <w:rPr>
          <w:rFonts w:cs="Calibri"/>
          <w:color w:val="000000" w:themeColor="text1"/>
        </w:rPr>
      </w:pPr>
    </w:p>
    <w:p w14:paraId="4F5BFCEF" w14:textId="2722A10C" w:rsidR="00E17973" w:rsidRDefault="00E17973" w:rsidP="009A5472">
      <w:pPr>
        <w:pStyle w:val="Odstavekseznama"/>
        <w:numPr>
          <w:ilvl w:val="0"/>
          <w:numId w:val="6"/>
        </w:numPr>
        <w:tabs>
          <w:tab w:val="left" w:pos="426"/>
        </w:tabs>
        <w:autoSpaceDE w:val="0"/>
        <w:autoSpaceDN w:val="0"/>
        <w:adjustRightInd w:val="0"/>
        <w:spacing w:before="120"/>
        <w:jc w:val="both"/>
        <w:rPr>
          <w:rFonts w:ascii="Calibri" w:hAnsi="Calibri" w:cs="Calibri"/>
          <w:b/>
          <w:sz w:val="22"/>
          <w:szCs w:val="22"/>
        </w:rPr>
      </w:pPr>
      <w:bookmarkStart w:id="2" w:name="_Hlk7249086"/>
      <w:r w:rsidRPr="00E17973">
        <w:rPr>
          <w:rFonts w:ascii="Calibri" w:hAnsi="Calibri" w:cs="Calibri"/>
          <w:b/>
          <w:sz w:val="22"/>
          <w:szCs w:val="22"/>
        </w:rPr>
        <w:t xml:space="preserve">Pravica do </w:t>
      </w:r>
      <w:r w:rsidR="00AC2D1F">
        <w:rPr>
          <w:rFonts w:ascii="Calibri" w:hAnsi="Calibri" w:cs="Calibri"/>
          <w:b/>
          <w:sz w:val="22"/>
          <w:szCs w:val="22"/>
        </w:rPr>
        <w:t>m</w:t>
      </w:r>
      <w:r w:rsidRPr="00E17973">
        <w:rPr>
          <w:rFonts w:ascii="Calibri" w:hAnsi="Calibri" w:cs="Calibri"/>
          <w:b/>
          <w:sz w:val="22"/>
          <w:szCs w:val="22"/>
        </w:rPr>
        <w:t>edicinskih pripomočkov</w:t>
      </w:r>
    </w:p>
    <w:p w14:paraId="7689108A" w14:textId="77777777" w:rsidR="009A5472" w:rsidRPr="00E17973" w:rsidRDefault="009A5472" w:rsidP="009A5472">
      <w:pPr>
        <w:pStyle w:val="Odstavekseznama"/>
        <w:tabs>
          <w:tab w:val="left" w:pos="426"/>
        </w:tabs>
        <w:autoSpaceDE w:val="0"/>
        <w:autoSpaceDN w:val="0"/>
        <w:adjustRightInd w:val="0"/>
        <w:spacing w:before="120"/>
        <w:ind w:left="360"/>
        <w:jc w:val="both"/>
        <w:rPr>
          <w:rFonts w:ascii="Calibri" w:hAnsi="Calibri" w:cs="Calibri"/>
          <w:b/>
          <w:sz w:val="22"/>
          <w:szCs w:val="22"/>
        </w:rPr>
      </w:pPr>
    </w:p>
    <w:p w14:paraId="17033EC2" w14:textId="5AABB074" w:rsidR="00E17973" w:rsidRPr="00E17973" w:rsidRDefault="00E17973" w:rsidP="009A5472">
      <w:pPr>
        <w:pStyle w:val="Odstavekseznama"/>
        <w:numPr>
          <w:ilvl w:val="0"/>
          <w:numId w:val="7"/>
        </w:numPr>
        <w:spacing w:before="120"/>
        <w:jc w:val="both"/>
        <w:rPr>
          <w:rFonts w:ascii="Calibri" w:hAnsi="Calibri" w:cs="Calibri"/>
          <w:sz w:val="22"/>
          <w:szCs w:val="22"/>
        </w:rPr>
      </w:pPr>
      <w:r w:rsidRPr="00E17973">
        <w:rPr>
          <w:rFonts w:ascii="Calibri" w:hAnsi="Calibri" w:cs="Calibri"/>
          <w:sz w:val="22"/>
          <w:szCs w:val="22"/>
        </w:rPr>
        <w:t xml:space="preserve">Širitev obsega pravice do </w:t>
      </w:r>
      <w:r w:rsidR="00AC2D1F">
        <w:rPr>
          <w:rFonts w:ascii="Calibri" w:hAnsi="Calibri" w:cs="Calibri"/>
          <w:sz w:val="22"/>
          <w:szCs w:val="22"/>
        </w:rPr>
        <w:t>medicinskih pripomočkov</w:t>
      </w:r>
      <w:r w:rsidRPr="00E17973">
        <w:rPr>
          <w:rFonts w:ascii="Calibri" w:hAnsi="Calibri" w:cs="Calibri"/>
          <w:sz w:val="22"/>
          <w:szCs w:val="22"/>
        </w:rPr>
        <w:t xml:space="preserve"> s ciljem boljše zdravstvene obravnave in uskladitve z razvojem medicinske stroke:</w:t>
      </w:r>
    </w:p>
    <w:p w14:paraId="728B5B76" w14:textId="6E2A5F16" w:rsidR="00E17973" w:rsidRPr="00E17973" w:rsidRDefault="00AC2D1F" w:rsidP="009A5472">
      <w:pPr>
        <w:pStyle w:val="Odstavekseznama"/>
        <w:numPr>
          <w:ilvl w:val="0"/>
          <w:numId w:val="8"/>
        </w:numPr>
        <w:jc w:val="both"/>
        <w:rPr>
          <w:rFonts w:ascii="Calibri" w:hAnsi="Calibri" w:cs="Calibri"/>
          <w:sz w:val="22"/>
          <w:szCs w:val="22"/>
        </w:rPr>
      </w:pPr>
      <w:bookmarkStart w:id="3" w:name="_Hlk3625530"/>
      <w:bookmarkStart w:id="4" w:name="_Hlk24801129"/>
      <w:r>
        <w:rPr>
          <w:rFonts w:ascii="Calibri" w:hAnsi="Calibri" w:cs="Calibri"/>
          <w:sz w:val="22"/>
          <w:szCs w:val="22"/>
        </w:rPr>
        <w:t>medicinski pripomočki</w:t>
      </w:r>
      <w:r w:rsidR="00E17973" w:rsidRPr="00E17973">
        <w:rPr>
          <w:rFonts w:ascii="Calibri" w:hAnsi="Calibri" w:cs="Calibri"/>
          <w:sz w:val="22"/>
          <w:szCs w:val="22"/>
        </w:rPr>
        <w:t xml:space="preserve"> pri kolostomi, </w:t>
      </w:r>
      <w:proofErr w:type="spellStart"/>
      <w:r w:rsidR="00E17973" w:rsidRPr="00E17973">
        <w:rPr>
          <w:rFonts w:ascii="Calibri" w:hAnsi="Calibri" w:cs="Calibri"/>
          <w:sz w:val="22"/>
          <w:szCs w:val="22"/>
        </w:rPr>
        <w:t>ileostomi</w:t>
      </w:r>
      <w:proofErr w:type="spellEnd"/>
      <w:r w:rsidR="00E17973" w:rsidRPr="00E17973">
        <w:rPr>
          <w:rFonts w:ascii="Calibri" w:hAnsi="Calibri" w:cs="Calibri"/>
          <w:sz w:val="22"/>
          <w:szCs w:val="22"/>
        </w:rPr>
        <w:t xml:space="preserve"> in </w:t>
      </w:r>
      <w:proofErr w:type="spellStart"/>
      <w:r w:rsidR="00E17973" w:rsidRPr="00E17973">
        <w:rPr>
          <w:rFonts w:ascii="Calibri" w:hAnsi="Calibri" w:cs="Calibri"/>
          <w:sz w:val="22"/>
          <w:szCs w:val="22"/>
        </w:rPr>
        <w:t>urostomi</w:t>
      </w:r>
      <w:proofErr w:type="spellEnd"/>
      <w:r w:rsidR="00E17973" w:rsidRPr="00E17973">
        <w:rPr>
          <w:rFonts w:ascii="Calibri" w:hAnsi="Calibri" w:cs="Calibri"/>
          <w:sz w:val="22"/>
          <w:szCs w:val="22"/>
        </w:rPr>
        <w:t>: širitev pravice na šest novih</w:t>
      </w:r>
      <w:r w:rsidR="00673F07">
        <w:rPr>
          <w:rFonts w:ascii="Calibri" w:hAnsi="Calibri" w:cs="Calibri"/>
          <w:sz w:val="22"/>
          <w:szCs w:val="22"/>
        </w:rPr>
        <w:t xml:space="preserve"> </w:t>
      </w:r>
      <w:r>
        <w:rPr>
          <w:rFonts w:ascii="Calibri" w:hAnsi="Calibri" w:cs="Calibri"/>
          <w:sz w:val="22"/>
          <w:szCs w:val="22"/>
        </w:rPr>
        <w:t xml:space="preserve">pripomočkov: </w:t>
      </w:r>
      <w:r w:rsidR="00E17973" w:rsidRPr="00E17973">
        <w:rPr>
          <w:rFonts w:ascii="Calibri" w:hAnsi="Calibri" w:cs="Calibri"/>
          <w:sz w:val="22"/>
          <w:szCs w:val="22"/>
        </w:rPr>
        <w:t xml:space="preserve">nočna urinska drenažna vrečka, zaščitni film za </w:t>
      </w:r>
      <w:proofErr w:type="spellStart"/>
      <w:r w:rsidR="00E17973" w:rsidRPr="00E17973">
        <w:rPr>
          <w:rFonts w:ascii="Calibri" w:hAnsi="Calibri" w:cs="Calibri"/>
          <w:sz w:val="22"/>
          <w:szCs w:val="22"/>
        </w:rPr>
        <w:t>peristomalno</w:t>
      </w:r>
      <w:proofErr w:type="spellEnd"/>
      <w:r w:rsidR="00E17973" w:rsidRPr="00E17973">
        <w:rPr>
          <w:rFonts w:ascii="Calibri" w:hAnsi="Calibri" w:cs="Calibri"/>
          <w:sz w:val="22"/>
          <w:szCs w:val="22"/>
        </w:rPr>
        <w:t xml:space="preserve"> kožo, </w:t>
      </w:r>
      <w:proofErr w:type="spellStart"/>
      <w:r w:rsidR="00E17973" w:rsidRPr="00E17973">
        <w:rPr>
          <w:rFonts w:ascii="Calibri" w:hAnsi="Calibri" w:cs="Calibri"/>
          <w:sz w:val="22"/>
          <w:szCs w:val="22"/>
        </w:rPr>
        <w:t>zatesnitveni</w:t>
      </w:r>
      <w:proofErr w:type="spellEnd"/>
      <w:r w:rsidR="00E17973" w:rsidRPr="00E17973">
        <w:rPr>
          <w:rFonts w:ascii="Calibri" w:hAnsi="Calibri" w:cs="Calibri"/>
          <w:sz w:val="22"/>
          <w:szCs w:val="22"/>
        </w:rPr>
        <w:t xml:space="preserve"> obroček za poškodovano </w:t>
      </w:r>
      <w:proofErr w:type="spellStart"/>
      <w:r w:rsidR="00E17973" w:rsidRPr="00E17973">
        <w:rPr>
          <w:rFonts w:ascii="Calibri" w:hAnsi="Calibri" w:cs="Calibri"/>
          <w:sz w:val="22"/>
          <w:szCs w:val="22"/>
        </w:rPr>
        <w:t>peristomalno</w:t>
      </w:r>
      <w:proofErr w:type="spellEnd"/>
      <w:r w:rsidR="00E17973" w:rsidRPr="00E17973">
        <w:rPr>
          <w:rFonts w:ascii="Calibri" w:hAnsi="Calibri" w:cs="Calibri"/>
          <w:sz w:val="22"/>
          <w:szCs w:val="22"/>
        </w:rPr>
        <w:t xml:space="preserve"> kožo, odstranjevalec lepil, pritisna plošča za irigacijo, </w:t>
      </w:r>
      <w:r w:rsidR="00E17973" w:rsidRPr="00E17973">
        <w:rPr>
          <w:rFonts w:ascii="Calibri" w:hAnsi="Calibri" w:cs="Calibri"/>
          <w:bCs/>
          <w:sz w:val="22"/>
          <w:szCs w:val="22"/>
        </w:rPr>
        <w:t xml:space="preserve">enodelna </w:t>
      </w:r>
      <w:proofErr w:type="spellStart"/>
      <w:r w:rsidR="00E17973" w:rsidRPr="00E17973">
        <w:rPr>
          <w:rFonts w:ascii="Calibri" w:hAnsi="Calibri" w:cs="Calibri"/>
          <w:bCs/>
          <w:sz w:val="22"/>
          <w:szCs w:val="22"/>
        </w:rPr>
        <w:t>stomakapa</w:t>
      </w:r>
      <w:proofErr w:type="spellEnd"/>
      <w:r>
        <w:rPr>
          <w:rFonts w:ascii="Calibri" w:hAnsi="Calibri" w:cs="Calibri"/>
          <w:sz w:val="22"/>
          <w:szCs w:val="22"/>
        </w:rPr>
        <w:t>;</w:t>
      </w:r>
    </w:p>
    <w:p w14:paraId="6740A68A" w14:textId="6D8E42A7" w:rsidR="00E17973" w:rsidRPr="00E17973" w:rsidRDefault="00AC2D1F" w:rsidP="009A5472">
      <w:pPr>
        <w:pStyle w:val="Odstavekseznama"/>
        <w:numPr>
          <w:ilvl w:val="0"/>
          <w:numId w:val="8"/>
        </w:numPr>
        <w:jc w:val="both"/>
        <w:rPr>
          <w:rFonts w:ascii="Calibri" w:hAnsi="Calibri" w:cs="Calibri"/>
          <w:sz w:val="22"/>
          <w:szCs w:val="22"/>
        </w:rPr>
      </w:pPr>
      <w:r>
        <w:rPr>
          <w:rFonts w:ascii="Calibri" w:hAnsi="Calibri" w:cs="Calibri"/>
          <w:sz w:val="22"/>
          <w:szCs w:val="22"/>
        </w:rPr>
        <w:t>medicinski pripomočki</w:t>
      </w:r>
      <w:r w:rsidR="00E17973" w:rsidRPr="00E17973">
        <w:rPr>
          <w:rFonts w:ascii="Calibri" w:hAnsi="Calibri" w:cs="Calibri"/>
          <w:sz w:val="22"/>
          <w:szCs w:val="22"/>
        </w:rPr>
        <w:t xml:space="preserve"> pri inkontinenci in težavah z odvajanjem seča, širitev pravice do:</w:t>
      </w:r>
    </w:p>
    <w:p w14:paraId="3641F2E5" w14:textId="03617281" w:rsidR="00E17973" w:rsidRPr="00E17973" w:rsidRDefault="00E17973" w:rsidP="009A5472">
      <w:pPr>
        <w:pStyle w:val="Brezrazmikov"/>
        <w:numPr>
          <w:ilvl w:val="0"/>
          <w:numId w:val="9"/>
        </w:numPr>
        <w:rPr>
          <w:rFonts w:cs="Calibri"/>
          <w:sz w:val="22"/>
          <w:szCs w:val="22"/>
        </w:rPr>
      </w:pPr>
      <w:bookmarkStart w:id="5" w:name="_Hlk24801195"/>
      <w:r w:rsidRPr="00E17973">
        <w:rPr>
          <w:rFonts w:cs="Calibri"/>
          <w:sz w:val="22"/>
          <w:szCs w:val="22"/>
        </w:rPr>
        <w:t xml:space="preserve">posteljne podloge, predloge ali hlačne predloge (plenice) za enkratno uporabo: </w:t>
      </w:r>
      <w:r w:rsidR="0073423E">
        <w:rPr>
          <w:rFonts w:cs="Calibri"/>
          <w:sz w:val="22"/>
          <w:szCs w:val="22"/>
        </w:rPr>
        <w:t xml:space="preserve">širitev pravice iz sedanjih 90 kosov na 30 dni z dodatnim </w:t>
      </w:r>
      <w:r w:rsidRPr="00E17973">
        <w:rPr>
          <w:rFonts w:cs="Calibri"/>
          <w:sz w:val="22"/>
          <w:szCs w:val="22"/>
        </w:rPr>
        <w:t>kos</w:t>
      </w:r>
      <w:r w:rsidR="0073423E">
        <w:rPr>
          <w:rFonts w:cs="Calibri"/>
          <w:sz w:val="22"/>
          <w:szCs w:val="22"/>
        </w:rPr>
        <w:t>om</w:t>
      </w:r>
      <w:r w:rsidRPr="00E17973">
        <w:rPr>
          <w:rFonts w:cs="Calibri"/>
          <w:sz w:val="22"/>
          <w:szCs w:val="22"/>
        </w:rPr>
        <w:t xml:space="preserve"> </w:t>
      </w:r>
      <w:r w:rsidRPr="00E17973">
        <w:rPr>
          <w:rFonts w:cs="Calibri"/>
          <w:sz w:val="22"/>
          <w:szCs w:val="22"/>
        </w:rPr>
        <w:lastRenderedPageBreak/>
        <w:t xml:space="preserve">(največ 120 kosov na 30 dni) oziroma pri določenih zdravstvenih stanjih </w:t>
      </w:r>
      <w:r w:rsidR="0073423E">
        <w:rPr>
          <w:rFonts w:cs="Calibri"/>
          <w:sz w:val="22"/>
          <w:szCs w:val="22"/>
        </w:rPr>
        <w:t>z dodatnima</w:t>
      </w:r>
      <w:r w:rsidRPr="00E17973">
        <w:rPr>
          <w:rFonts w:cs="Calibri"/>
          <w:sz w:val="22"/>
          <w:szCs w:val="22"/>
        </w:rPr>
        <w:t xml:space="preserve"> dv</w:t>
      </w:r>
      <w:r w:rsidR="0073423E">
        <w:rPr>
          <w:rFonts w:cs="Calibri"/>
          <w:sz w:val="22"/>
          <w:szCs w:val="22"/>
        </w:rPr>
        <w:t>ema</w:t>
      </w:r>
      <w:r w:rsidRPr="00E17973">
        <w:rPr>
          <w:rFonts w:cs="Calibri"/>
          <w:sz w:val="22"/>
          <w:szCs w:val="22"/>
        </w:rPr>
        <w:t xml:space="preserve"> kos</w:t>
      </w:r>
      <w:r w:rsidR="0073423E">
        <w:rPr>
          <w:rFonts w:cs="Calibri"/>
          <w:sz w:val="22"/>
          <w:szCs w:val="22"/>
        </w:rPr>
        <w:t>oma</w:t>
      </w:r>
      <w:r w:rsidR="00647CCE">
        <w:rPr>
          <w:rFonts w:cs="Calibri"/>
          <w:sz w:val="22"/>
          <w:szCs w:val="22"/>
        </w:rPr>
        <w:t xml:space="preserve"> na dan</w:t>
      </w:r>
      <w:r w:rsidRPr="00E17973">
        <w:rPr>
          <w:rFonts w:cs="Calibri"/>
          <w:sz w:val="22"/>
          <w:szCs w:val="22"/>
        </w:rPr>
        <w:t xml:space="preserve"> (največ 150 kosov na 30 dni),</w:t>
      </w:r>
    </w:p>
    <w:p w14:paraId="1B101136" w14:textId="07F335DF" w:rsidR="00E17973" w:rsidRPr="00E17973" w:rsidRDefault="0073423E" w:rsidP="009A5472">
      <w:pPr>
        <w:pStyle w:val="Brezrazmikov"/>
        <w:numPr>
          <w:ilvl w:val="0"/>
          <w:numId w:val="9"/>
        </w:numPr>
        <w:rPr>
          <w:rFonts w:cs="Calibri"/>
          <w:sz w:val="22"/>
          <w:szCs w:val="22"/>
        </w:rPr>
      </w:pPr>
      <w:r>
        <w:rPr>
          <w:rFonts w:cs="Calibri"/>
          <w:sz w:val="22"/>
          <w:szCs w:val="22"/>
        </w:rPr>
        <w:t xml:space="preserve">nova pravica do </w:t>
      </w:r>
      <w:r w:rsidR="00E17973" w:rsidRPr="00E17973">
        <w:rPr>
          <w:rFonts w:cs="Calibri"/>
          <w:sz w:val="22"/>
          <w:szCs w:val="22"/>
        </w:rPr>
        <w:t>mobilnih neprepustnih hlačk (največ 30 kosov na 30 dni), ki se lahko predpiše namesto dveh predlog ali hlačnih predlog (plenic) za enkratno uporabo,</w:t>
      </w:r>
    </w:p>
    <w:p w14:paraId="52710C2C" w14:textId="4AA48BC4" w:rsidR="00E17973" w:rsidRPr="00E17973" w:rsidRDefault="0073423E" w:rsidP="009A5472">
      <w:pPr>
        <w:pStyle w:val="Brezrazmikov"/>
        <w:numPr>
          <w:ilvl w:val="0"/>
          <w:numId w:val="9"/>
        </w:numPr>
        <w:rPr>
          <w:rFonts w:cs="Calibri"/>
          <w:sz w:val="22"/>
          <w:szCs w:val="22"/>
        </w:rPr>
      </w:pPr>
      <w:r>
        <w:rPr>
          <w:rFonts w:cs="Calibri"/>
          <w:sz w:val="22"/>
          <w:szCs w:val="22"/>
        </w:rPr>
        <w:t xml:space="preserve">nova pravica do </w:t>
      </w:r>
      <w:proofErr w:type="spellStart"/>
      <w:r w:rsidR="00E17973" w:rsidRPr="00E17973">
        <w:rPr>
          <w:rFonts w:cs="Calibri"/>
          <w:sz w:val="22"/>
          <w:szCs w:val="22"/>
        </w:rPr>
        <w:t>nefrostomske</w:t>
      </w:r>
      <w:proofErr w:type="spellEnd"/>
      <w:r w:rsidR="00E17973" w:rsidRPr="00E17973">
        <w:rPr>
          <w:rFonts w:cs="Calibri"/>
          <w:sz w:val="22"/>
          <w:szCs w:val="22"/>
        </w:rPr>
        <w:t xml:space="preserve"> vrečke, z dobo trajanja (količino in obdobje), ki jo določi pooblaščeni zdravnik,</w:t>
      </w:r>
    </w:p>
    <w:p w14:paraId="55ECDFBB" w14:textId="4C727EC7" w:rsidR="00E17973" w:rsidRPr="00E17973" w:rsidRDefault="00E17973" w:rsidP="009A5472">
      <w:pPr>
        <w:pStyle w:val="Brezrazmikov"/>
        <w:numPr>
          <w:ilvl w:val="0"/>
          <w:numId w:val="9"/>
        </w:numPr>
        <w:rPr>
          <w:rFonts w:cs="Calibri"/>
          <w:sz w:val="22"/>
          <w:szCs w:val="22"/>
        </w:rPr>
      </w:pPr>
      <w:r w:rsidRPr="00E17973">
        <w:rPr>
          <w:rFonts w:cs="Calibri"/>
          <w:sz w:val="22"/>
          <w:szCs w:val="22"/>
        </w:rPr>
        <w:t xml:space="preserve">vrečke za seč, ki je po novem pravica tudi za osebe s </w:t>
      </w:r>
      <w:proofErr w:type="spellStart"/>
      <w:r w:rsidRPr="00E17973">
        <w:rPr>
          <w:rFonts w:cs="Calibri"/>
          <w:sz w:val="22"/>
          <w:szCs w:val="22"/>
        </w:rPr>
        <w:t>cistostomo</w:t>
      </w:r>
      <w:proofErr w:type="spellEnd"/>
      <w:r w:rsidRPr="00E17973">
        <w:rPr>
          <w:rFonts w:cs="Calibri"/>
          <w:sz w:val="22"/>
          <w:szCs w:val="22"/>
        </w:rPr>
        <w:t>, z dobo trajanja (količino in obdobje), ki jo določi pooblaščeni zdravnik,</w:t>
      </w:r>
    </w:p>
    <w:p w14:paraId="7B4FEA69" w14:textId="1F16F1A5" w:rsidR="00E17973" w:rsidRPr="00E17973" w:rsidRDefault="0073423E" w:rsidP="009A5472">
      <w:pPr>
        <w:pStyle w:val="Brezrazmikov"/>
        <w:numPr>
          <w:ilvl w:val="0"/>
          <w:numId w:val="9"/>
        </w:numPr>
        <w:rPr>
          <w:rFonts w:cs="Calibri"/>
          <w:sz w:val="22"/>
          <w:szCs w:val="22"/>
        </w:rPr>
      </w:pPr>
      <w:r>
        <w:rPr>
          <w:rFonts w:cs="Calibri"/>
          <w:sz w:val="22"/>
          <w:szCs w:val="22"/>
        </w:rPr>
        <w:t xml:space="preserve">nova pravica do </w:t>
      </w:r>
      <w:r w:rsidR="00E17973" w:rsidRPr="00E17973">
        <w:rPr>
          <w:rFonts w:cs="Calibri"/>
          <w:sz w:val="22"/>
          <w:szCs w:val="22"/>
        </w:rPr>
        <w:t>nočne urinske vrečke, z dobo trajanja (količino in obdobje), ki jo določi pooblaščeni zdravnik,</w:t>
      </w:r>
      <w:r>
        <w:rPr>
          <w:rFonts w:cs="Calibri"/>
          <w:sz w:val="22"/>
          <w:szCs w:val="22"/>
        </w:rPr>
        <w:t xml:space="preserve"> pri osebah z nefrostomo, </w:t>
      </w:r>
      <w:proofErr w:type="spellStart"/>
      <w:r>
        <w:rPr>
          <w:rFonts w:cs="Calibri"/>
          <w:sz w:val="22"/>
          <w:szCs w:val="22"/>
        </w:rPr>
        <w:t>cististomo</w:t>
      </w:r>
      <w:proofErr w:type="spellEnd"/>
      <w:r>
        <w:rPr>
          <w:rFonts w:cs="Calibri"/>
          <w:sz w:val="22"/>
          <w:szCs w:val="22"/>
        </w:rPr>
        <w:t xml:space="preserve">, </w:t>
      </w:r>
      <w:proofErr w:type="spellStart"/>
      <w:r>
        <w:rPr>
          <w:rFonts w:cs="Calibri"/>
          <w:sz w:val="22"/>
          <w:szCs w:val="22"/>
        </w:rPr>
        <w:t>urostomo</w:t>
      </w:r>
      <w:proofErr w:type="spellEnd"/>
      <w:r w:rsidR="00E15694">
        <w:rPr>
          <w:rFonts w:cs="Calibri"/>
          <w:sz w:val="22"/>
          <w:szCs w:val="22"/>
        </w:rPr>
        <w:t xml:space="preserve"> in osebah, ki uporabljajo </w:t>
      </w:r>
      <w:proofErr w:type="spellStart"/>
      <w:r w:rsidR="00E15694">
        <w:rPr>
          <w:rFonts w:cs="Calibri"/>
          <w:sz w:val="22"/>
          <w:szCs w:val="22"/>
        </w:rPr>
        <w:t>urinal</w:t>
      </w:r>
      <w:proofErr w:type="spellEnd"/>
      <w:r w:rsidR="00E15694">
        <w:rPr>
          <w:rFonts w:cs="Calibri"/>
          <w:sz w:val="22"/>
          <w:szCs w:val="22"/>
        </w:rPr>
        <w:t xml:space="preserve"> kondom in urinski kateter,</w:t>
      </w:r>
    </w:p>
    <w:p w14:paraId="43E0CA69" w14:textId="00704FFC" w:rsidR="00E17973" w:rsidRPr="00E17973" w:rsidRDefault="00E15694" w:rsidP="009A5472">
      <w:pPr>
        <w:pStyle w:val="Brezrazmikov"/>
        <w:numPr>
          <w:ilvl w:val="0"/>
          <w:numId w:val="9"/>
        </w:numPr>
        <w:rPr>
          <w:rFonts w:cs="Calibri"/>
          <w:bCs/>
          <w:sz w:val="22"/>
          <w:szCs w:val="22"/>
        </w:rPr>
      </w:pPr>
      <w:r>
        <w:rPr>
          <w:rFonts w:cs="Calibri"/>
          <w:sz w:val="22"/>
          <w:szCs w:val="22"/>
        </w:rPr>
        <w:t xml:space="preserve">ločijo se </w:t>
      </w:r>
      <w:r w:rsidR="00E17973" w:rsidRPr="00E17973">
        <w:rPr>
          <w:rFonts w:cs="Calibri"/>
          <w:sz w:val="22"/>
          <w:szCs w:val="22"/>
        </w:rPr>
        <w:t>vrečke za seč ali zbiralnik za seč</w:t>
      </w:r>
      <w:r>
        <w:rPr>
          <w:rFonts w:cs="Calibri"/>
          <w:sz w:val="22"/>
          <w:szCs w:val="22"/>
        </w:rPr>
        <w:t xml:space="preserve"> glede na potrebe uporabnikov (</w:t>
      </w:r>
      <w:r w:rsidR="00E17973" w:rsidRPr="00E17973">
        <w:rPr>
          <w:rFonts w:cs="Calibri"/>
          <w:sz w:val="22"/>
          <w:szCs w:val="22"/>
        </w:rPr>
        <w:t xml:space="preserve">osebe, ki uporabljajo </w:t>
      </w:r>
      <w:proofErr w:type="spellStart"/>
      <w:r w:rsidR="00E17973" w:rsidRPr="00E17973">
        <w:rPr>
          <w:rFonts w:cs="Calibri"/>
          <w:sz w:val="22"/>
          <w:szCs w:val="22"/>
        </w:rPr>
        <w:t>urinal</w:t>
      </w:r>
      <w:proofErr w:type="spellEnd"/>
      <w:r w:rsidR="00E17973" w:rsidRPr="00E17973">
        <w:rPr>
          <w:rFonts w:cs="Calibri"/>
          <w:sz w:val="22"/>
          <w:szCs w:val="22"/>
        </w:rPr>
        <w:t xml:space="preserve"> kondom</w:t>
      </w:r>
      <w:r>
        <w:rPr>
          <w:rFonts w:cs="Calibri"/>
          <w:bCs/>
          <w:sz w:val="22"/>
          <w:szCs w:val="22"/>
        </w:rPr>
        <w:t xml:space="preserve"> in</w:t>
      </w:r>
      <w:r w:rsidR="00E17973" w:rsidRPr="00E17973">
        <w:rPr>
          <w:rFonts w:cs="Calibri"/>
          <w:bCs/>
          <w:sz w:val="22"/>
          <w:szCs w:val="22"/>
        </w:rPr>
        <w:t xml:space="preserve"> osebe, ki imajo stalni urinski kateter</w:t>
      </w:r>
      <w:r>
        <w:rPr>
          <w:rFonts w:cs="Calibri"/>
          <w:bCs/>
          <w:sz w:val="22"/>
          <w:szCs w:val="22"/>
        </w:rPr>
        <w:t>)</w:t>
      </w:r>
      <w:r w:rsidR="00E17973" w:rsidRPr="00E17973">
        <w:rPr>
          <w:rFonts w:cs="Calibri"/>
          <w:bCs/>
          <w:sz w:val="22"/>
          <w:szCs w:val="22"/>
        </w:rPr>
        <w:t>;</w:t>
      </w:r>
    </w:p>
    <w:bookmarkEnd w:id="5"/>
    <w:p w14:paraId="21C1F92F" w14:textId="23CEB796" w:rsidR="00E17973" w:rsidRPr="00E17973" w:rsidRDefault="00B41A74" w:rsidP="009A5472">
      <w:pPr>
        <w:pStyle w:val="Odstavekseznama"/>
        <w:numPr>
          <w:ilvl w:val="0"/>
          <w:numId w:val="10"/>
        </w:numPr>
        <w:jc w:val="both"/>
        <w:rPr>
          <w:rFonts w:ascii="Calibri" w:hAnsi="Calibri" w:cs="Calibri"/>
          <w:sz w:val="22"/>
          <w:szCs w:val="22"/>
        </w:rPr>
      </w:pPr>
      <w:r>
        <w:rPr>
          <w:rFonts w:ascii="Calibri" w:hAnsi="Calibri" w:cs="Calibri"/>
          <w:sz w:val="22"/>
          <w:szCs w:val="22"/>
        </w:rPr>
        <w:t>medicinski pripomočki</w:t>
      </w:r>
      <w:r w:rsidR="00E17973" w:rsidRPr="00E17973">
        <w:rPr>
          <w:rFonts w:ascii="Calibri" w:hAnsi="Calibri" w:cs="Calibri"/>
          <w:sz w:val="22"/>
          <w:szCs w:val="22"/>
        </w:rPr>
        <w:t xml:space="preserve"> pri sladkorni bolezni:</w:t>
      </w:r>
    </w:p>
    <w:p w14:paraId="29814E27" w14:textId="6FB91604" w:rsidR="00E17973" w:rsidRPr="00E17973" w:rsidRDefault="00E15694" w:rsidP="009A5472">
      <w:pPr>
        <w:pStyle w:val="Brezrazmikov"/>
        <w:numPr>
          <w:ilvl w:val="0"/>
          <w:numId w:val="11"/>
        </w:numPr>
        <w:rPr>
          <w:rFonts w:cs="Calibri"/>
          <w:sz w:val="22"/>
          <w:szCs w:val="22"/>
        </w:rPr>
      </w:pPr>
      <w:r>
        <w:rPr>
          <w:rFonts w:cs="Calibri"/>
          <w:sz w:val="22"/>
          <w:szCs w:val="22"/>
        </w:rPr>
        <w:t xml:space="preserve">nova pravica do samostojnega senzorskega </w:t>
      </w:r>
      <w:r w:rsidR="00E17973" w:rsidRPr="00E17973">
        <w:rPr>
          <w:rFonts w:cs="Calibri"/>
          <w:sz w:val="22"/>
          <w:szCs w:val="22"/>
        </w:rPr>
        <w:t>sistem</w:t>
      </w:r>
      <w:r>
        <w:rPr>
          <w:rFonts w:cs="Calibri"/>
          <w:sz w:val="22"/>
          <w:szCs w:val="22"/>
        </w:rPr>
        <w:t>a</w:t>
      </w:r>
      <w:r w:rsidR="00E17973" w:rsidRPr="00E17973">
        <w:rPr>
          <w:rFonts w:cs="Calibri"/>
          <w:sz w:val="22"/>
          <w:szCs w:val="22"/>
        </w:rPr>
        <w:t xml:space="preserve"> za spremljanje glukoze v medceličnini (v nadalj</w:t>
      </w:r>
      <w:r w:rsidR="00B41A74">
        <w:rPr>
          <w:rFonts w:cs="Calibri"/>
          <w:sz w:val="22"/>
          <w:szCs w:val="22"/>
        </w:rPr>
        <w:t>evanju</w:t>
      </w:r>
      <w:r w:rsidR="00E17973" w:rsidRPr="00E17973">
        <w:rPr>
          <w:rFonts w:cs="Calibri"/>
          <w:sz w:val="22"/>
          <w:szCs w:val="22"/>
        </w:rPr>
        <w:t>: novi sistem SGM), ki obsega čitalnik (s trajnostno dobo štirih let) in senzorje,</w:t>
      </w:r>
    </w:p>
    <w:p w14:paraId="0A8D5E74" w14:textId="2A8E7C62" w:rsidR="00C13E0D" w:rsidRDefault="00E17973" w:rsidP="00404AB1">
      <w:pPr>
        <w:pStyle w:val="Brezrazmikov"/>
        <w:numPr>
          <w:ilvl w:val="0"/>
          <w:numId w:val="11"/>
        </w:numPr>
        <w:spacing w:before="120"/>
        <w:rPr>
          <w:rFonts w:cs="Calibri"/>
          <w:sz w:val="22"/>
          <w:szCs w:val="22"/>
        </w:rPr>
      </w:pPr>
      <w:r w:rsidRPr="00C13E0D">
        <w:rPr>
          <w:rFonts w:cs="Calibri"/>
          <w:sz w:val="22"/>
          <w:szCs w:val="22"/>
        </w:rPr>
        <w:t>večje število senzorjev (</w:t>
      </w:r>
      <w:r w:rsidRPr="00C13E0D">
        <w:rPr>
          <w:rFonts w:cs="Calibri"/>
          <w:bCs/>
          <w:sz w:val="22"/>
          <w:szCs w:val="22"/>
        </w:rPr>
        <w:t>največ eden na sedem dni)</w:t>
      </w:r>
      <w:r w:rsidRPr="00C13E0D">
        <w:rPr>
          <w:rFonts w:cs="Calibri"/>
          <w:sz w:val="22"/>
          <w:szCs w:val="22"/>
        </w:rPr>
        <w:t xml:space="preserve"> za obstoječ sistem za kontinuirano merjenje glukoze v medceličnini (v nadalj</w:t>
      </w:r>
      <w:r w:rsidR="00B41A74" w:rsidRPr="00C13E0D">
        <w:rPr>
          <w:rFonts w:cs="Calibri"/>
          <w:sz w:val="22"/>
          <w:szCs w:val="22"/>
        </w:rPr>
        <w:t>evanju</w:t>
      </w:r>
      <w:r w:rsidRPr="00C13E0D">
        <w:rPr>
          <w:rFonts w:cs="Calibri"/>
          <w:sz w:val="22"/>
          <w:szCs w:val="22"/>
        </w:rPr>
        <w:t>: obstoječi sistem KMGM)</w:t>
      </w:r>
      <w:r w:rsidR="00E15694">
        <w:rPr>
          <w:rFonts w:cs="Calibri"/>
          <w:sz w:val="22"/>
          <w:szCs w:val="22"/>
        </w:rPr>
        <w:t xml:space="preserve"> (sedaj 40, po novem 55 kosov na leto),</w:t>
      </w:r>
    </w:p>
    <w:p w14:paraId="722CF6C3" w14:textId="61556EE6" w:rsidR="00E17973" w:rsidRPr="00C13E0D" w:rsidRDefault="00E17973" w:rsidP="00404AB1">
      <w:pPr>
        <w:pStyle w:val="Brezrazmikov"/>
        <w:numPr>
          <w:ilvl w:val="0"/>
          <w:numId w:val="11"/>
        </w:numPr>
        <w:spacing w:before="120"/>
        <w:rPr>
          <w:rFonts w:cs="Calibri"/>
          <w:sz w:val="22"/>
          <w:szCs w:val="22"/>
        </w:rPr>
      </w:pPr>
      <w:r w:rsidRPr="00C13E0D">
        <w:rPr>
          <w:rFonts w:cs="Calibri"/>
          <w:sz w:val="22"/>
          <w:szCs w:val="22"/>
        </w:rPr>
        <w:t>omejitev števila diagnostičnih trakov za aparat za določanje glukoze v krvi (v nadaljnjem besedilu: aparat DGK) pri sočasni uporabi aparata DGK in obstoječega sistema KMGM ali sočasni uporabi aparata DGK in novega sistema SGM, z možnostjo predpisa dodatne količine diagnostičnih trakov aparata DGK zaradi spremembe zdravstvenega stanja zavarovane osebe.</w:t>
      </w:r>
      <w:r w:rsidR="00E15694">
        <w:rPr>
          <w:rFonts w:cs="Calibri"/>
          <w:sz w:val="22"/>
          <w:szCs w:val="22"/>
        </w:rPr>
        <w:t xml:space="preserve"> S Spremembami in dopolnitvami Pravil se zamejuje število meritev dnevno glede na način merjenja glukoze. Omejitev je določena skupaj s stroko in priporočili proizvajalcev sistemov.</w:t>
      </w:r>
    </w:p>
    <w:p w14:paraId="1FB7C7E2" w14:textId="2AE2CD3E" w:rsidR="00E17973" w:rsidRPr="00E17973" w:rsidRDefault="00B41A74" w:rsidP="009A5472">
      <w:pPr>
        <w:pStyle w:val="Odstavekseznama"/>
        <w:numPr>
          <w:ilvl w:val="0"/>
          <w:numId w:val="8"/>
        </w:numPr>
        <w:spacing w:before="120"/>
        <w:jc w:val="both"/>
        <w:rPr>
          <w:rFonts w:ascii="Calibri" w:hAnsi="Calibri" w:cs="Calibri"/>
          <w:sz w:val="22"/>
          <w:szCs w:val="22"/>
        </w:rPr>
      </w:pPr>
      <w:r>
        <w:rPr>
          <w:rFonts w:ascii="Calibri" w:hAnsi="Calibri" w:cs="Calibri"/>
          <w:sz w:val="22"/>
          <w:szCs w:val="22"/>
        </w:rPr>
        <w:t>medicinski pripomočki</w:t>
      </w:r>
      <w:r w:rsidR="00E17973" w:rsidRPr="00E17973">
        <w:rPr>
          <w:rFonts w:ascii="Calibri" w:hAnsi="Calibri" w:cs="Calibri"/>
          <w:sz w:val="22"/>
          <w:szCs w:val="22"/>
        </w:rPr>
        <w:t xml:space="preserve"> za dihanje: širitev pravice z dodatnim kosom katetra za dovajanje kisika (največ dva katetra na 30 dni);</w:t>
      </w:r>
    </w:p>
    <w:p w14:paraId="687BE232" w14:textId="3D73DC52" w:rsidR="00E17973" w:rsidRPr="00E17973" w:rsidRDefault="00B41A74" w:rsidP="009A5472">
      <w:pPr>
        <w:pStyle w:val="Odstavekseznama"/>
        <w:numPr>
          <w:ilvl w:val="0"/>
          <w:numId w:val="8"/>
        </w:numPr>
        <w:jc w:val="both"/>
        <w:rPr>
          <w:rFonts w:ascii="Calibri" w:hAnsi="Calibri" w:cs="Calibri"/>
          <w:sz w:val="22"/>
          <w:szCs w:val="22"/>
        </w:rPr>
      </w:pPr>
      <w:r>
        <w:rPr>
          <w:rFonts w:ascii="Calibri" w:hAnsi="Calibri" w:cs="Calibri"/>
          <w:sz w:val="22"/>
          <w:szCs w:val="22"/>
        </w:rPr>
        <w:t>medicinski pripomočki</w:t>
      </w:r>
      <w:r w:rsidR="00E17973" w:rsidRPr="00E17973">
        <w:rPr>
          <w:rFonts w:ascii="Calibri" w:hAnsi="Calibri" w:cs="Calibri"/>
          <w:sz w:val="22"/>
          <w:szCs w:val="22"/>
        </w:rPr>
        <w:t xml:space="preserve"> za gibanje, stojo in sedenje: pravica do toaletnega stola in pravica do sedeža za kopalno kad ali tuš kabine se več ne izključujeta;</w:t>
      </w:r>
    </w:p>
    <w:p w14:paraId="73A181BC" w14:textId="2E4F0FCA" w:rsidR="00E17973" w:rsidRPr="00E17973" w:rsidRDefault="00B41A74" w:rsidP="009A5472">
      <w:pPr>
        <w:pStyle w:val="Odstavekseznama"/>
        <w:numPr>
          <w:ilvl w:val="0"/>
          <w:numId w:val="8"/>
        </w:numPr>
        <w:jc w:val="both"/>
        <w:rPr>
          <w:rFonts w:ascii="Calibri" w:hAnsi="Calibri" w:cs="Calibri"/>
          <w:sz w:val="22"/>
          <w:szCs w:val="22"/>
        </w:rPr>
      </w:pPr>
      <w:r>
        <w:rPr>
          <w:rFonts w:ascii="Calibri" w:hAnsi="Calibri" w:cs="Calibri"/>
          <w:sz w:val="22"/>
          <w:szCs w:val="22"/>
        </w:rPr>
        <w:t>medicinski pripomočki</w:t>
      </w:r>
      <w:r w:rsidR="00E17973" w:rsidRPr="00E17973">
        <w:rPr>
          <w:rFonts w:ascii="Calibri" w:hAnsi="Calibri" w:cs="Calibri"/>
          <w:sz w:val="22"/>
          <w:szCs w:val="22"/>
        </w:rPr>
        <w:t xml:space="preserve"> za slepe, slabovidne in </w:t>
      </w:r>
      <w:proofErr w:type="spellStart"/>
      <w:r w:rsidR="00E17973" w:rsidRPr="00E17973">
        <w:rPr>
          <w:rFonts w:ascii="Calibri" w:hAnsi="Calibri" w:cs="Calibri"/>
          <w:sz w:val="22"/>
          <w:szCs w:val="22"/>
        </w:rPr>
        <w:t>gluhoslepe</w:t>
      </w:r>
      <w:proofErr w:type="spellEnd"/>
      <w:r w:rsidR="00E17973" w:rsidRPr="00E17973">
        <w:rPr>
          <w:rFonts w:ascii="Calibri" w:hAnsi="Calibri" w:cs="Calibri"/>
          <w:sz w:val="22"/>
          <w:szCs w:val="22"/>
        </w:rPr>
        <w:t>:</w:t>
      </w:r>
      <w:bookmarkEnd w:id="3"/>
      <w:r w:rsidR="00E17973" w:rsidRPr="00E17973">
        <w:rPr>
          <w:rFonts w:ascii="Calibri" w:hAnsi="Calibri" w:cs="Calibri"/>
          <w:sz w:val="22"/>
          <w:szCs w:val="22"/>
        </w:rPr>
        <w:t xml:space="preserve"> pravica do Braillovega pisalnega stroja in pravica do Braillove vrstice se več ne izključujeta, pri čemer Braillova vrstica ni več enkratna pravica, temveč ima določeno petletno trajnostno dobo s pravico do vzdrževanja in popravil</w:t>
      </w:r>
      <w:r w:rsidR="00652DEF">
        <w:rPr>
          <w:rFonts w:ascii="Calibri" w:hAnsi="Calibri" w:cs="Calibri"/>
          <w:sz w:val="22"/>
          <w:szCs w:val="22"/>
        </w:rPr>
        <w:t>.</w:t>
      </w:r>
      <w:r>
        <w:rPr>
          <w:rFonts w:ascii="Calibri" w:hAnsi="Calibri" w:cs="Calibri"/>
          <w:sz w:val="22"/>
          <w:szCs w:val="22"/>
        </w:rPr>
        <w:t xml:space="preserve"> </w:t>
      </w:r>
    </w:p>
    <w:bookmarkEnd w:id="4"/>
    <w:p w14:paraId="50F62038" w14:textId="77777777" w:rsidR="00652DEF" w:rsidRDefault="00652DEF" w:rsidP="009A5472">
      <w:pPr>
        <w:spacing w:line="240" w:lineRule="auto"/>
        <w:ind w:left="709"/>
        <w:rPr>
          <w:rFonts w:cs="Calibri"/>
        </w:rPr>
      </w:pPr>
    </w:p>
    <w:p w14:paraId="40C4E0AD" w14:textId="358BD84F" w:rsidR="009A5472" w:rsidRDefault="00B37876" w:rsidP="009A5472">
      <w:pPr>
        <w:spacing w:line="240" w:lineRule="auto"/>
        <w:ind w:left="709"/>
        <w:rPr>
          <w:rFonts w:cs="Calibri"/>
        </w:rPr>
      </w:pPr>
      <w:r>
        <w:rPr>
          <w:rFonts w:cs="Calibri"/>
        </w:rPr>
        <w:t xml:space="preserve">Da bi se osebe z njimi lažje seznanile se naloge, ki jih izvajajo dobavitelji MP ob izdaji oziroma izposoji MP opredelijo v Pravilih obveznega zdravstvenega zavarovanja. </w:t>
      </w:r>
    </w:p>
    <w:p w14:paraId="527BD6E6" w14:textId="77777777" w:rsidR="009A5472" w:rsidRPr="00E17973" w:rsidRDefault="009A5472" w:rsidP="009A5472">
      <w:pPr>
        <w:spacing w:line="240" w:lineRule="auto"/>
        <w:ind w:left="709"/>
        <w:rPr>
          <w:rFonts w:cs="Calibri"/>
        </w:rPr>
      </w:pPr>
    </w:p>
    <w:bookmarkEnd w:id="2"/>
    <w:p w14:paraId="1C2B8098" w14:textId="77777777" w:rsidR="007230BA" w:rsidRPr="007230BA" w:rsidRDefault="007230BA" w:rsidP="009A5472">
      <w:pPr>
        <w:pStyle w:val="Odstavekseznama"/>
        <w:numPr>
          <w:ilvl w:val="0"/>
          <w:numId w:val="6"/>
        </w:numPr>
        <w:tabs>
          <w:tab w:val="left" w:pos="426"/>
        </w:tabs>
        <w:autoSpaceDE w:val="0"/>
        <w:autoSpaceDN w:val="0"/>
        <w:adjustRightInd w:val="0"/>
        <w:spacing w:before="240"/>
        <w:jc w:val="both"/>
        <w:rPr>
          <w:rFonts w:ascii="Calibri" w:hAnsi="Calibri" w:cs="Calibri"/>
          <w:b/>
          <w:color w:val="000000" w:themeColor="text1"/>
          <w:sz w:val="22"/>
          <w:szCs w:val="22"/>
        </w:rPr>
      </w:pPr>
      <w:r w:rsidRPr="007230BA">
        <w:rPr>
          <w:rFonts w:ascii="Calibri" w:hAnsi="Calibri" w:cs="Calibri"/>
          <w:b/>
          <w:color w:val="000000" w:themeColor="text1"/>
          <w:sz w:val="22"/>
          <w:szCs w:val="22"/>
        </w:rPr>
        <w:t>Uveljavljanje zdravstvenih storitev</w:t>
      </w:r>
    </w:p>
    <w:p w14:paraId="4BF0F680" w14:textId="77777777" w:rsidR="007230BA" w:rsidRPr="007230BA" w:rsidRDefault="007230BA" w:rsidP="009A5472">
      <w:pPr>
        <w:tabs>
          <w:tab w:val="left" w:pos="426"/>
        </w:tabs>
        <w:autoSpaceDE w:val="0"/>
        <w:autoSpaceDN w:val="0"/>
        <w:adjustRightInd w:val="0"/>
        <w:spacing w:before="240" w:line="240" w:lineRule="auto"/>
        <w:rPr>
          <w:rFonts w:cs="Calibri"/>
        </w:rPr>
      </w:pPr>
      <w:r w:rsidRPr="007230BA">
        <w:rPr>
          <w:rFonts w:cs="Calibri"/>
          <w:color w:val="000000" w:themeColor="text1"/>
        </w:rPr>
        <w:t xml:space="preserve">Podaljšanje napotnice, tako da bo lahko </w:t>
      </w:r>
      <w:proofErr w:type="spellStart"/>
      <w:r w:rsidRPr="007230BA">
        <w:rPr>
          <w:rFonts w:cs="Calibri"/>
          <w:color w:val="000000" w:themeColor="text1"/>
        </w:rPr>
        <w:t>napotni</w:t>
      </w:r>
      <w:proofErr w:type="spellEnd"/>
      <w:r w:rsidRPr="007230BA">
        <w:rPr>
          <w:rFonts w:cs="Calibri"/>
          <w:color w:val="000000" w:themeColor="text1"/>
        </w:rPr>
        <w:t xml:space="preserve"> zdravnik podaljšal veljavnost napotnice osebnega zdravnika, če bo ugotovil, da zavarovana oseba na podlagi te napotnice potrebuje zdravstvene storitve tudi po preteku obdobja veljavnosti napotnice, ki ga je na napotnici označil </w:t>
      </w:r>
      <w:r w:rsidRPr="007230BA">
        <w:rPr>
          <w:rFonts w:cs="Calibri"/>
          <w:color w:val="000000" w:themeColor="text1"/>
        </w:rPr>
        <w:lastRenderedPageBreak/>
        <w:t xml:space="preserve">osebni zdravnik. Gre za širitev pooblastila za zdravljenje z novo pristojnostjo in obveznostjo </w:t>
      </w:r>
      <w:proofErr w:type="spellStart"/>
      <w:r w:rsidRPr="007230BA">
        <w:rPr>
          <w:rFonts w:cs="Calibri"/>
          <w:color w:val="000000" w:themeColor="text1"/>
        </w:rPr>
        <w:t>napotnega</w:t>
      </w:r>
      <w:proofErr w:type="spellEnd"/>
      <w:r w:rsidRPr="007230BA">
        <w:rPr>
          <w:rFonts w:cs="Calibri"/>
          <w:color w:val="000000" w:themeColor="text1"/>
        </w:rPr>
        <w:t xml:space="preserve"> zdravnika za podaljšanje veljavnosti napotnice s ciljem lažje dostopnosti zavarovanih oseb do zdravstvenih storitev s poenostavitvijo postopkov uveljavljanja pravic ter posledično administrativno razbremenitev osebnih zdravnikov </w:t>
      </w:r>
      <w:r w:rsidRPr="007230BA">
        <w:rPr>
          <w:rFonts w:cs="Calibri"/>
        </w:rPr>
        <w:t xml:space="preserve">zlasti v družinski medicini in pediatriji na primarni ravni. Izdajanje novih </w:t>
      </w:r>
      <w:r w:rsidRPr="007230BA">
        <w:rPr>
          <w:rFonts w:cs="Calibri"/>
          <w:color w:val="000000"/>
          <w:lang w:eastAsia="sl-SI"/>
        </w:rPr>
        <w:t xml:space="preserve">napotnic s strani osebnih zdravnikov samo za kontrolne preglede ali tudi druge storitve tako ne bo več potrebno, če bo </w:t>
      </w:r>
      <w:proofErr w:type="spellStart"/>
      <w:r w:rsidRPr="007230BA">
        <w:rPr>
          <w:rFonts w:cs="Calibri"/>
          <w:color w:val="000000"/>
          <w:lang w:eastAsia="sl-SI"/>
        </w:rPr>
        <w:t>napotni</w:t>
      </w:r>
      <w:proofErr w:type="spellEnd"/>
      <w:r w:rsidRPr="007230BA">
        <w:rPr>
          <w:rFonts w:cs="Calibri"/>
          <w:color w:val="000000"/>
          <w:lang w:eastAsia="sl-SI"/>
        </w:rPr>
        <w:t xml:space="preserve"> zdravnik ocenil, da zavarovana oseba še potrebuje zdravstveno obravnavo z njegove strani. </w:t>
      </w:r>
      <w:proofErr w:type="spellStart"/>
      <w:r w:rsidRPr="007230BA">
        <w:rPr>
          <w:rFonts w:cs="Calibri"/>
          <w:color w:val="000000"/>
          <w:lang w:eastAsia="sl-SI"/>
        </w:rPr>
        <w:t>Napotni</w:t>
      </w:r>
      <w:proofErr w:type="spellEnd"/>
      <w:r w:rsidRPr="007230BA">
        <w:rPr>
          <w:rFonts w:cs="Calibri"/>
          <w:color w:val="000000"/>
          <w:lang w:eastAsia="sl-SI"/>
        </w:rPr>
        <w:t xml:space="preserve"> zdravnik bo lahko podaljšal veljavnost napotnice za največ dve leti (skupaj bo torej veljavnost napotnice znašala do tri leta).</w:t>
      </w:r>
    </w:p>
    <w:p w14:paraId="4485A2C1" w14:textId="77777777" w:rsidR="007230BA" w:rsidRPr="007230BA" w:rsidRDefault="007230BA" w:rsidP="009A5472">
      <w:pPr>
        <w:pStyle w:val="Odstavekseznama"/>
        <w:numPr>
          <w:ilvl w:val="0"/>
          <w:numId w:val="6"/>
        </w:numPr>
        <w:tabs>
          <w:tab w:val="left" w:pos="426"/>
        </w:tabs>
        <w:autoSpaceDE w:val="0"/>
        <w:autoSpaceDN w:val="0"/>
        <w:adjustRightInd w:val="0"/>
        <w:spacing w:before="240"/>
        <w:jc w:val="both"/>
        <w:rPr>
          <w:rFonts w:ascii="Calibri" w:hAnsi="Calibri" w:cs="Calibri"/>
          <w:b/>
          <w:color w:val="000000" w:themeColor="text1"/>
          <w:sz w:val="22"/>
          <w:szCs w:val="22"/>
        </w:rPr>
      </w:pPr>
      <w:r w:rsidRPr="007230BA">
        <w:rPr>
          <w:rFonts w:ascii="Calibri" w:hAnsi="Calibri" w:cs="Calibri"/>
          <w:b/>
          <w:color w:val="000000" w:themeColor="text1"/>
          <w:sz w:val="22"/>
          <w:szCs w:val="22"/>
        </w:rPr>
        <w:t>Uveljavljanje zdravil in živil na recept</w:t>
      </w:r>
    </w:p>
    <w:p w14:paraId="55C1A5CC" w14:textId="77777777" w:rsidR="007230BA" w:rsidRPr="007230BA" w:rsidRDefault="007230BA" w:rsidP="009A5472">
      <w:pPr>
        <w:pStyle w:val="Odstavek"/>
        <w:ind w:firstLine="0"/>
        <w:rPr>
          <w:rFonts w:ascii="Calibri" w:hAnsi="Calibri" w:cs="Calibri"/>
          <w:color w:val="000000" w:themeColor="text1"/>
          <w:sz w:val="22"/>
          <w:szCs w:val="22"/>
        </w:rPr>
      </w:pPr>
      <w:r w:rsidRPr="007230BA">
        <w:rPr>
          <w:rFonts w:ascii="Calibri" w:hAnsi="Calibri" w:cs="Calibri"/>
          <w:color w:val="000000" w:themeColor="text1"/>
          <w:sz w:val="22"/>
          <w:szCs w:val="22"/>
        </w:rPr>
        <w:t>Ukinitev mesečne omejitve izdaje dragega zdravila (</w:t>
      </w:r>
      <w:r w:rsidRPr="007230BA">
        <w:rPr>
          <w:rFonts w:ascii="Calibri" w:hAnsi="Calibri" w:cs="Calibri"/>
          <w:color w:val="000000" w:themeColor="text1"/>
          <w:sz w:val="22"/>
          <w:szCs w:val="22"/>
          <w:lang w:val="sl-SI"/>
        </w:rPr>
        <w:t xml:space="preserve">katerega </w:t>
      </w:r>
      <w:r w:rsidRPr="007230BA">
        <w:rPr>
          <w:rFonts w:ascii="Calibri" w:hAnsi="Calibri" w:cs="Calibri"/>
          <w:color w:val="000000" w:themeColor="text1"/>
          <w:sz w:val="22"/>
          <w:szCs w:val="22"/>
        </w:rPr>
        <w:t xml:space="preserve">cena pakiranja presega 200 evrov) </w:t>
      </w:r>
      <w:r w:rsidRPr="007230BA">
        <w:rPr>
          <w:rFonts w:ascii="Calibri" w:hAnsi="Calibri" w:cs="Calibri"/>
          <w:color w:val="000000" w:themeColor="text1"/>
          <w:sz w:val="22"/>
          <w:szCs w:val="22"/>
          <w:lang w:val="sl-SI"/>
        </w:rPr>
        <w:t xml:space="preserve">na obnovljiv recept. S tem se omogoča </w:t>
      </w:r>
      <w:r w:rsidRPr="007230BA">
        <w:rPr>
          <w:rFonts w:ascii="Calibri" w:hAnsi="Calibri" w:cs="Calibri"/>
          <w:color w:val="000000" w:themeColor="text1"/>
          <w:sz w:val="22"/>
          <w:szCs w:val="22"/>
        </w:rPr>
        <w:t>enakopravne</w:t>
      </w:r>
      <w:r w:rsidRPr="007230BA">
        <w:rPr>
          <w:rFonts w:ascii="Calibri" w:hAnsi="Calibri" w:cs="Calibri"/>
          <w:color w:val="000000" w:themeColor="text1"/>
          <w:sz w:val="22"/>
          <w:szCs w:val="22"/>
          <w:lang w:val="sl-SI"/>
        </w:rPr>
        <w:t>jša</w:t>
      </w:r>
      <w:r w:rsidRPr="007230BA">
        <w:rPr>
          <w:rFonts w:ascii="Calibri" w:hAnsi="Calibri" w:cs="Calibri"/>
          <w:color w:val="000000" w:themeColor="text1"/>
          <w:sz w:val="22"/>
          <w:szCs w:val="22"/>
        </w:rPr>
        <w:t xml:space="preserve"> obravnav</w:t>
      </w:r>
      <w:r w:rsidRPr="007230BA">
        <w:rPr>
          <w:rFonts w:ascii="Calibri" w:hAnsi="Calibri" w:cs="Calibri"/>
          <w:color w:val="000000" w:themeColor="text1"/>
          <w:sz w:val="22"/>
          <w:szCs w:val="22"/>
          <w:lang w:val="sl-SI"/>
        </w:rPr>
        <w:t>a</w:t>
      </w:r>
      <w:r w:rsidRPr="007230BA">
        <w:rPr>
          <w:rFonts w:ascii="Calibri" w:hAnsi="Calibri" w:cs="Calibri"/>
          <w:color w:val="000000" w:themeColor="text1"/>
          <w:sz w:val="22"/>
          <w:szCs w:val="22"/>
        </w:rPr>
        <w:t xml:space="preserve"> zavarovanih oseb</w:t>
      </w:r>
      <w:r w:rsidRPr="007230BA">
        <w:rPr>
          <w:rFonts w:ascii="Calibri" w:hAnsi="Calibri" w:cs="Calibri"/>
          <w:color w:val="000000" w:themeColor="text1"/>
          <w:sz w:val="22"/>
          <w:szCs w:val="22"/>
          <w:lang w:val="sl-SI"/>
        </w:rPr>
        <w:t>,</w:t>
      </w:r>
      <w:r w:rsidRPr="007230BA">
        <w:rPr>
          <w:rFonts w:ascii="Calibri" w:hAnsi="Calibri" w:cs="Calibri"/>
          <w:color w:val="000000" w:themeColor="text1"/>
          <w:sz w:val="22"/>
          <w:szCs w:val="22"/>
        </w:rPr>
        <w:t xml:space="preserve"> lažj</w:t>
      </w:r>
      <w:r w:rsidRPr="007230BA">
        <w:rPr>
          <w:rFonts w:ascii="Calibri" w:hAnsi="Calibri" w:cs="Calibri"/>
          <w:color w:val="000000" w:themeColor="text1"/>
          <w:sz w:val="22"/>
          <w:szCs w:val="22"/>
          <w:lang w:val="sl-SI"/>
        </w:rPr>
        <w:t>a</w:t>
      </w:r>
      <w:r w:rsidRPr="007230BA">
        <w:rPr>
          <w:rFonts w:ascii="Calibri" w:hAnsi="Calibri" w:cs="Calibri"/>
          <w:color w:val="000000" w:themeColor="text1"/>
          <w:sz w:val="22"/>
          <w:szCs w:val="22"/>
        </w:rPr>
        <w:t xml:space="preserve"> dostopnost do zdravstvenih storitev </w:t>
      </w:r>
      <w:r w:rsidRPr="007230BA">
        <w:rPr>
          <w:rFonts w:ascii="Calibri" w:hAnsi="Calibri" w:cs="Calibri"/>
          <w:color w:val="000000" w:themeColor="text1"/>
          <w:sz w:val="22"/>
          <w:szCs w:val="22"/>
          <w:lang w:val="sl-SI"/>
        </w:rPr>
        <w:t>in</w:t>
      </w:r>
      <w:r w:rsidRPr="007230BA">
        <w:rPr>
          <w:rFonts w:ascii="Calibri" w:hAnsi="Calibri" w:cs="Calibri"/>
          <w:color w:val="000000" w:themeColor="text1"/>
          <w:sz w:val="22"/>
          <w:szCs w:val="22"/>
        </w:rPr>
        <w:t xml:space="preserve"> poenostavit</w:t>
      </w:r>
      <w:r w:rsidRPr="007230BA">
        <w:rPr>
          <w:rFonts w:ascii="Calibri" w:hAnsi="Calibri" w:cs="Calibri"/>
          <w:color w:val="000000" w:themeColor="text1"/>
          <w:sz w:val="22"/>
          <w:szCs w:val="22"/>
          <w:lang w:val="sl-SI"/>
        </w:rPr>
        <w:t>ev</w:t>
      </w:r>
      <w:r w:rsidRPr="007230BA">
        <w:rPr>
          <w:rFonts w:ascii="Calibri" w:hAnsi="Calibri" w:cs="Calibri"/>
          <w:color w:val="000000" w:themeColor="text1"/>
          <w:sz w:val="22"/>
          <w:szCs w:val="22"/>
        </w:rPr>
        <w:t xml:space="preserve"> postopkov uveljavljanja pravic. </w:t>
      </w:r>
    </w:p>
    <w:p w14:paraId="52728AEC" w14:textId="77777777" w:rsidR="007230BA" w:rsidRPr="007230BA" w:rsidRDefault="007230BA" w:rsidP="009A5472">
      <w:pPr>
        <w:pStyle w:val="Odstavek"/>
        <w:numPr>
          <w:ilvl w:val="0"/>
          <w:numId w:val="6"/>
        </w:numPr>
        <w:rPr>
          <w:rFonts w:ascii="Calibri" w:hAnsi="Calibri" w:cs="Calibri"/>
          <w:color w:val="000000" w:themeColor="text1"/>
          <w:sz w:val="22"/>
          <w:szCs w:val="22"/>
        </w:rPr>
      </w:pPr>
      <w:r w:rsidRPr="007230BA">
        <w:rPr>
          <w:rFonts w:ascii="Calibri" w:hAnsi="Calibri" w:cs="Calibri"/>
          <w:b/>
          <w:color w:val="000000" w:themeColor="text1"/>
          <w:sz w:val="22"/>
          <w:szCs w:val="22"/>
        </w:rPr>
        <w:t>Uveljavljanje nadomestila zaradi začasne zadržanosti od dela</w:t>
      </w:r>
    </w:p>
    <w:p w14:paraId="0F486B30" w14:textId="188DB212" w:rsidR="007230BA" w:rsidRPr="007230BA" w:rsidRDefault="007230BA" w:rsidP="009A5472">
      <w:pPr>
        <w:tabs>
          <w:tab w:val="left" w:pos="426"/>
        </w:tabs>
        <w:autoSpaceDE w:val="0"/>
        <w:autoSpaceDN w:val="0"/>
        <w:adjustRightInd w:val="0"/>
        <w:spacing w:before="240" w:line="240" w:lineRule="auto"/>
        <w:rPr>
          <w:rFonts w:cs="Calibri"/>
        </w:rPr>
      </w:pPr>
      <w:r w:rsidRPr="007230BA">
        <w:rPr>
          <w:rFonts w:cs="Calibri"/>
          <w:color w:val="000000" w:themeColor="text1"/>
        </w:rPr>
        <w:t>ZZZS uvaja elektronsko Potrdilo o upravičeni zadržanosti od dela (t. i. elektronski bolniški list). Za bolniške odsotnosti od 1. 2. 2020 bodo vsi delodajalci in zavarovanci, ki so sami zavezanci za plačilo prispevka in so vpisani v Poslovni register Slovenije, prevzemali potrdila o upravičeni zadržanosti od dela prek informacijskega sistema za podporo poslovnim subjektom (SPOT - Slovenska poslovna točka). Zavarovanim osebam ne bo več potrebno potrdil fizično prinašati delodajalcu, prav tako tudi samo zaradi izdaje potrdila ob zaključku bolniškega staleža ne bo potreben obisk pri osebnem zdravniku, če bo ta strokovno ocenil, da osebni pregled ni potreben. S tem se poenostavlja postopek uveljavljanja pravice do nadomestila plače tako za zavarovane osebe kot za delodajalce in hkrati razbremenjuje družinske zdravnike</w:t>
      </w:r>
      <w:r w:rsidRPr="007230BA">
        <w:rPr>
          <w:rFonts w:cs="Calibri"/>
        </w:rPr>
        <w:t xml:space="preserve"> in pediatre. </w:t>
      </w:r>
    </w:p>
    <w:p w14:paraId="7CA454B9" w14:textId="45A29ABA" w:rsidR="00E17973" w:rsidRPr="00E17973" w:rsidRDefault="00E17973" w:rsidP="009A5472">
      <w:pPr>
        <w:overflowPunct w:val="0"/>
        <w:autoSpaceDE w:val="0"/>
        <w:autoSpaceDN w:val="0"/>
        <w:adjustRightInd w:val="0"/>
        <w:spacing w:before="240" w:line="240" w:lineRule="auto"/>
        <w:textAlignment w:val="baseline"/>
        <w:rPr>
          <w:rFonts w:cs="Calibri"/>
          <w:b/>
          <w:color w:val="000000" w:themeColor="text1"/>
        </w:rPr>
      </w:pPr>
      <w:r w:rsidRPr="00E17973">
        <w:rPr>
          <w:rFonts w:cs="Calibri"/>
          <w:b/>
          <w:color w:val="000000" w:themeColor="text1"/>
        </w:rPr>
        <w:t>Ocenjene finančne posledice Sprememb in dopolnitev Pravil</w:t>
      </w:r>
    </w:p>
    <w:p w14:paraId="47533578" w14:textId="13E02CAD" w:rsidR="00E17973" w:rsidRPr="00E17973" w:rsidRDefault="00E17973" w:rsidP="009A5472">
      <w:pPr>
        <w:spacing w:before="120" w:line="240" w:lineRule="auto"/>
        <w:rPr>
          <w:rFonts w:cs="Calibri"/>
        </w:rPr>
      </w:pPr>
      <w:r w:rsidRPr="00E17973">
        <w:rPr>
          <w:rFonts w:cs="Calibri"/>
          <w:color w:val="000000" w:themeColor="text1"/>
        </w:rPr>
        <w:t xml:space="preserve">Zaradi širitev pravice do </w:t>
      </w:r>
      <w:r w:rsidR="00B41A74">
        <w:rPr>
          <w:rFonts w:cs="Calibri"/>
          <w:color w:val="000000" w:themeColor="text1"/>
        </w:rPr>
        <w:t>medicinskih pripomočkov</w:t>
      </w:r>
      <w:r w:rsidRPr="00E17973">
        <w:rPr>
          <w:rFonts w:cs="Calibri"/>
          <w:color w:val="000000" w:themeColor="text1"/>
        </w:rPr>
        <w:t xml:space="preserve"> bodo odhodki ZZZS višji za približno 9.925.050 evrov letno, druge navedene spremembe predvidoma ne bodo imele finančnih posledic na poslovanje ZZZS.</w:t>
      </w:r>
      <w:r w:rsidRPr="00E17973">
        <w:rPr>
          <w:rFonts w:cs="Calibri"/>
          <w:b/>
          <w:color w:val="000000" w:themeColor="text1"/>
        </w:rPr>
        <w:t xml:space="preserve"> </w:t>
      </w:r>
      <w:r w:rsidRPr="00E17973">
        <w:rPr>
          <w:rFonts w:cs="Calibri"/>
          <w:lang w:eastAsia="x-none"/>
        </w:rPr>
        <w:t>G</w:t>
      </w:r>
      <w:r w:rsidRPr="00E17973">
        <w:rPr>
          <w:rFonts w:cs="Calibri"/>
        </w:rPr>
        <w:t xml:space="preserve">lede na projekcije financiranja obveznega zdravstvenega zavarovanja v letih 2020 in 2021 je začetek uporabe določb Sprememb in dopolnitev Pravil, ki pomenijo višje odhodke ZZZS, odložen na 1. 6. 2020. </w:t>
      </w:r>
    </w:p>
    <w:p w14:paraId="6C0C2130" w14:textId="77777777" w:rsidR="000D60FE" w:rsidRDefault="000D60FE" w:rsidP="009A5472">
      <w:pPr>
        <w:autoSpaceDE w:val="0"/>
        <w:autoSpaceDN w:val="0"/>
        <w:adjustRightInd w:val="0"/>
        <w:spacing w:line="240" w:lineRule="auto"/>
        <w:ind w:left="142"/>
        <w:rPr>
          <w:rFonts w:asciiTheme="minorHAnsi" w:hAnsiTheme="minorHAnsi" w:cstheme="minorHAnsi"/>
          <w:bCs/>
          <w:color w:val="000000"/>
        </w:rPr>
      </w:pPr>
    </w:p>
    <w:p w14:paraId="50D62A9B" w14:textId="53B93B65" w:rsidR="001B4A2E" w:rsidRPr="00E505C7" w:rsidRDefault="00481F19" w:rsidP="00481F19">
      <w:pPr>
        <w:tabs>
          <w:tab w:val="clear" w:pos="5670"/>
          <w:tab w:val="left" w:pos="5387"/>
        </w:tabs>
        <w:autoSpaceDE w:val="0"/>
        <w:autoSpaceDN w:val="0"/>
        <w:adjustRightInd w:val="0"/>
        <w:spacing w:line="240" w:lineRule="auto"/>
        <w:rPr>
          <w:rFonts w:asciiTheme="minorHAnsi" w:hAnsiTheme="minorHAnsi" w:cstheme="minorHAnsi"/>
          <w:bCs/>
          <w:color w:val="000000"/>
        </w:rPr>
      </w:pPr>
      <w:r>
        <w:rPr>
          <w:rFonts w:asciiTheme="minorHAnsi" w:hAnsiTheme="minorHAnsi" w:cstheme="minorHAnsi"/>
          <w:bCs/>
          <w:color w:val="000000"/>
        </w:rPr>
        <w:t>Ljubljana, 24. 1. 2020</w:t>
      </w:r>
      <w:r w:rsidR="007C4C18">
        <w:rPr>
          <w:rFonts w:asciiTheme="minorHAnsi" w:hAnsiTheme="minorHAnsi" w:cstheme="minorHAnsi"/>
          <w:bCs/>
          <w:color w:val="000000"/>
        </w:rPr>
        <w:tab/>
      </w:r>
      <w:r w:rsidR="001B4A2E" w:rsidRPr="00E505C7">
        <w:rPr>
          <w:rFonts w:asciiTheme="minorHAnsi" w:hAnsiTheme="minorHAnsi" w:cstheme="minorHAnsi"/>
          <w:bCs/>
          <w:color w:val="000000"/>
        </w:rPr>
        <w:t xml:space="preserve">ZAVOD ZA ZDRAVSTVENO </w:t>
      </w:r>
    </w:p>
    <w:p w14:paraId="432D51F4" w14:textId="3A32DA05" w:rsidR="001B4A2E" w:rsidRPr="00E505C7" w:rsidRDefault="007C4C18" w:rsidP="009A5472">
      <w:pPr>
        <w:tabs>
          <w:tab w:val="clear" w:pos="5670"/>
          <w:tab w:val="left" w:pos="5387"/>
        </w:tabs>
        <w:autoSpaceDE w:val="0"/>
        <w:autoSpaceDN w:val="0"/>
        <w:adjustRightInd w:val="0"/>
        <w:spacing w:line="240" w:lineRule="auto"/>
        <w:ind w:left="142"/>
        <w:rPr>
          <w:rFonts w:asciiTheme="minorHAnsi" w:hAnsiTheme="minorHAnsi" w:cstheme="minorHAnsi"/>
          <w:bCs/>
          <w:color w:val="000000"/>
        </w:rPr>
      </w:pPr>
      <w:r>
        <w:rPr>
          <w:rFonts w:asciiTheme="minorHAnsi" w:hAnsiTheme="minorHAnsi" w:cstheme="minorHAnsi"/>
          <w:bCs/>
          <w:color w:val="000000"/>
        </w:rPr>
        <w:tab/>
      </w:r>
      <w:r w:rsidR="001B4A2E" w:rsidRPr="00E505C7">
        <w:rPr>
          <w:rFonts w:asciiTheme="minorHAnsi" w:hAnsiTheme="minorHAnsi" w:cstheme="minorHAnsi"/>
          <w:bCs/>
          <w:color w:val="000000"/>
        </w:rPr>
        <w:t>ZAVAROVANJE SLOVENIJE</w:t>
      </w:r>
    </w:p>
    <w:p w14:paraId="3CADC8B8" w14:textId="77777777" w:rsidR="001B4A2E" w:rsidRPr="00E505C7" w:rsidRDefault="001B4A2E" w:rsidP="009A5472">
      <w:pPr>
        <w:autoSpaceDE w:val="0"/>
        <w:autoSpaceDN w:val="0"/>
        <w:adjustRightInd w:val="0"/>
        <w:spacing w:line="240" w:lineRule="auto"/>
        <w:ind w:left="142"/>
        <w:rPr>
          <w:rFonts w:asciiTheme="minorHAnsi" w:hAnsiTheme="minorHAnsi" w:cstheme="minorHAnsi"/>
          <w:bCs/>
          <w:color w:val="000000"/>
        </w:rPr>
      </w:pPr>
    </w:p>
    <w:p w14:paraId="71FA14D4" w14:textId="77777777" w:rsidR="001B4A2E" w:rsidRDefault="001B4A2E" w:rsidP="009A5472">
      <w:pPr>
        <w:spacing w:line="240" w:lineRule="auto"/>
        <w:ind w:left="142"/>
        <w:rPr>
          <w:rFonts w:asciiTheme="minorHAnsi" w:hAnsiTheme="minorHAnsi" w:cstheme="minorHAnsi"/>
          <w:i/>
        </w:rPr>
      </w:pPr>
    </w:p>
    <w:p w14:paraId="4D1FA46B" w14:textId="77777777" w:rsidR="00B500C0" w:rsidRPr="001B4A2E" w:rsidRDefault="00B500C0" w:rsidP="009A5472">
      <w:pPr>
        <w:spacing w:line="240" w:lineRule="auto"/>
        <w:ind w:left="142"/>
      </w:pPr>
    </w:p>
    <w:sectPr w:rsidR="00B500C0" w:rsidRPr="001B4A2E" w:rsidSect="00EB67D2">
      <w:footerReference w:type="default" r:id="rId8"/>
      <w:headerReference w:type="first" r:id="rId9"/>
      <w:pgSz w:w="11906" w:h="16838"/>
      <w:pgMar w:top="2268" w:right="1701" w:bottom="1418" w:left="1701"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52DB3" w14:textId="77777777" w:rsidR="00405263" w:rsidRDefault="00405263" w:rsidP="001F51E9">
      <w:pPr>
        <w:spacing w:line="240" w:lineRule="auto"/>
      </w:pPr>
      <w:r>
        <w:separator/>
      </w:r>
    </w:p>
  </w:endnote>
  <w:endnote w:type="continuationSeparator" w:id="0">
    <w:p w14:paraId="75A52DB4" w14:textId="77777777" w:rsidR="00405263" w:rsidRDefault="00405263" w:rsidP="001F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CE SLO">
    <w:altName w:val="Times New Roman"/>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794080"/>
      <w:docPartObj>
        <w:docPartGallery w:val="Page Numbers (Bottom of Page)"/>
        <w:docPartUnique/>
      </w:docPartObj>
    </w:sdtPr>
    <w:sdtEndPr/>
    <w:sdtContent>
      <w:p w14:paraId="2298FE7A" w14:textId="547EEE6C" w:rsidR="001B4A2E" w:rsidRDefault="001B4A2E">
        <w:pPr>
          <w:pStyle w:val="Noga"/>
          <w:jc w:val="center"/>
        </w:pPr>
        <w:r>
          <w:fldChar w:fldCharType="begin"/>
        </w:r>
        <w:r>
          <w:instrText>PAGE   \* MERGEFORMAT</w:instrText>
        </w:r>
        <w:r>
          <w:fldChar w:fldCharType="separate"/>
        </w:r>
        <w:r w:rsidR="006261CF">
          <w:rPr>
            <w:noProof/>
          </w:rPr>
          <w:t>3</w:t>
        </w:r>
        <w:r>
          <w:fldChar w:fldCharType="end"/>
        </w:r>
      </w:p>
    </w:sdtContent>
  </w:sdt>
  <w:p w14:paraId="75A52DB8" w14:textId="5C8AA2B3" w:rsidR="00F94033" w:rsidRDefault="00F94033" w:rsidP="004F30B9">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52DB1" w14:textId="77777777" w:rsidR="00405263" w:rsidRDefault="00405263" w:rsidP="001F51E9">
      <w:pPr>
        <w:spacing w:line="240" w:lineRule="auto"/>
      </w:pPr>
      <w:r>
        <w:separator/>
      </w:r>
    </w:p>
  </w:footnote>
  <w:footnote w:type="continuationSeparator" w:id="0">
    <w:p w14:paraId="75A52DB2" w14:textId="77777777" w:rsidR="00405263" w:rsidRDefault="00405263" w:rsidP="001F5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840"/>
      <w:gridCol w:w="2839"/>
      <w:gridCol w:w="2825"/>
    </w:tblGrid>
    <w:tr w:rsidR="00F94033" w:rsidRPr="007B6600" w14:paraId="75A52DBD" w14:textId="77777777" w:rsidTr="00CE24E4">
      <w:trPr>
        <w:trHeight w:hRule="exact" w:val="907"/>
      </w:trPr>
      <w:tc>
        <w:tcPr>
          <w:tcW w:w="2881" w:type="dxa"/>
          <w:shd w:val="clear" w:color="auto" w:fill="auto"/>
        </w:tcPr>
        <w:p w14:paraId="75A52DB9" w14:textId="77777777" w:rsidR="00F94033" w:rsidRPr="007B6600" w:rsidRDefault="00F94033" w:rsidP="00EA172B">
          <w:pPr>
            <w:pStyle w:val="Glava"/>
          </w:pPr>
          <w:r>
            <w:rPr>
              <w:noProof/>
              <w:lang w:eastAsia="sl-SI"/>
            </w:rPr>
            <w:drawing>
              <wp:inline distT="0" distB="0" distL="0" distR="0" wp14:anchorId="75A52DCE" wp14:editId="75A52DCF">
                <wp:extent cx="905773" cy="220047"/>
                <wp:effectExtent l="0" t="0" r="0" b="889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75A52DBA" w14:textId="77777777" w:rsidR="00F94033" w:rsidRPr="007B6600" w:rsidRDefault="00F94033" w:rsidP="00CE24E4">
          <w:pPr>
            <w:pStyle w:val="Glava"/>
            <w:spacing w:line="220" w:lineRule="exact"/>
            <w:jc w:val="left"/>
            <w:rPr>
              <w:b/>
            </w:rPr>
          </w:pPr>
          <w:r w:rsidRPr="007B6600">
            <w:rPr>
              <w:b/>
            </w:rPr>
            <w:t>Zavod za zdravstveno</w:t>
          </w:r>
          <w:r w:rsidRPr="007B6600">
            <w:rPr>
              <w:b/>
            </w:rPr>
            <w:br/>
            <w:t>zavarovanje Slovenije</w:t>
          </w:r>
        </w:p>
      </w:tc>
      <w:tc>
        <w:tcPr>
          <w:tcW w:w="2881" w:type="dxa"/>
          <w:shd w:val="clear" w:color="auto" w:fill="auto"/>
        </w:tcPr>
        <w:p w14:paraId="75A52DBB" w14:textId="77777777" w:rsidR="00F94033" w:rsidRPr="007B6600" w:rsidRDefault="00F94033" w:rsidP="007B6600">
          <w:pPr>
            <w:pStyle w:val="Glava"/>
            <w:jc w:val="center"/>
          </w:pPr>
          <w:r>
            <w:rPr>
              <w:noProof/>
              <w:lang w:eastAsia="sl-SI"/>
            </w:rPr>
            <w:drawing>
              <wp:inline distT="0" distB="0" distL="0" distR="0" wp14:anchorId="75A52DD0" wp14:editId="75A52DD1">
                <wp:extent cx="896513" cy="552090"/>
                <wp:effectExtent l="0" t="0" r="0" b="63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82" w:type="dxa"/>
          <w:shd w:val="clear" w:color="auto" w:fill="auto"/>
          <w:tcMar>
            <w:left w:w="0" w:type="dxa"/>
          </w:tcMar>
        </w:tcPr>
        <w:p w14:paraId="75A52DBC" w14:textId="05240EFD" w:rsidR="00F94033" w:rsidRPr="007B6600" w:rsidRDefault="00F94033" w:rsidP="00CC1590">
          <w:pPr>
            <w:pStyle w:val="Glava"/>
            <w:jc w:val="right"/>
          </w:pPr>
        </w:p>
      </w:tc>
    </w:tr>
    <w:tr w:rsidR="00F94033" w:rsidRPr="007B6600" w14:paraId="75A52DC1" w14:textId="77777777" w:rsidTr="00CE24E4">
      <w:trPr>
        <w:trHeight w:hRule="exact" w:val="113"/>
      </w:trPr>
      <w:tc>
        <w:tcPr>
          <w:tcW w:w="2881" w:type="dxa"/>
          <w:shd w:val="clear" w:color="auto" w:fill="auto"/>
        </w:tcPr>
        <w:p w14:paraId="75A52DBE" w14:textId="77777777" w:rsidR="00F94033" w:rsidRPr="00CE24E4" w:rsidRDefault="00F94033" w:rsidP="00EA172B">
          <w:pPr>
            <w:pStyle w:val="Glava"/>
            <w:rPr>
              <w:b/>
              <w:noProof/>
              <w:lang w:eastAsia="sl-SI"/>
            </w:rPr>
          </w:pPr>
        </w:p>
      </w:tc>
      <w:tc>
        <w:tcPr>
          <w:tcW w:w="2881" w:type="dxa"/>
          <w:shd w:val="clear" w:color="auto" w:fill="auto"/>
        </w:tcPr>
        <w:p w14:paraId="75A52DBF" w14:textId="77777777" w:rsidR="00F94033" w:rsidRPr="007B6600" w:rsidRDefault="00F94033" w:rsidP="007B6600">
          <w:pPr>
            <w:pStyle w:val="Glava"/>
            <w:jc w:val="center"/>
            <w:rPr>
              <w:noProof/>
              <w:lang w:eastAsia="sl-SI"/>
            </w:rPr>
          </w:pPr>
        </w:p>
      </w:tc>
      <w:tc>
        <w:tcPr>
          <w:tcW w:w="2882" w:type="dxa"/>
          <w:shd w:val="clear" w:color="auto" w:fill="auto"/>
          <w:tcMar>
            <w:left w:w="0" w:type="dxa"/>
          </w:tcMar>
        </w:tcPr>
        <w:p w14:paraId="75A52DC0" w14:textId="77777777" w:rsidR="00F94033" w:rsidRPr="007B6600" w:rsidRDefault="00F94033" w:rsidP="00EA172B">
          <w:pPr>
            <w:pStyle w:val="Glava"/>
          </w:pPr>
        </w:p>
      </w:tc>
    </w:tr>
    <w:tr w:rsidR="00BF55B1" w:rsidRPr="007B6600" w14:paraId="75A52DCB" w14:textId="77777777" w:rsidTr="00EA172B">
      <w:tc>
        <w:tcPr>
          <w:tcW w:w="5762" w:type="dxa"/>
          <w:gridSpan w:val="2"/>
          <w:shd w:val="clear" w:color="auto" w:fill="auto"/>
        </w:tcPr>
        <w:p w14:paraId="75A52DC2" w14:textId="77777777" w:rsidR="00BF55B1" w:rsidRDefault="00BF55B1" w:rsidP="00F617E6">
          <w:pPr>
            <w:pStyle w:val="Ulica"/>
            <w:rPr>
              <w:b/>
            </w:rPr>
          </w:pPr>
          <w:r w:rsidRPr="00A25A3B">
            <w:rPr>
              <w:b/>
            </w:rPr>
            <w:t>Direkcija</w:t>
          </w:r>
        </w:p>
        <w:p w14:paraId="1632B808" w14:textId="2BFD15C6" w:rsidR="001A2413" w:rsidRDefault="001A2413" w:rsidP="00F617E6">
          <w:pPr>
            <w:pStyle w:val="Ulica"/>
          </w:pPr>
          <w:r>
            <w:t>Sektor za informiranje in odnose z javnostmi</w:t>
          </w:r>
        </w:p>
        <w:p w14:paraId="75A52DC3" w14:textId="684E12C3" w:rsidR="00BF55B1" w:rsidRPr="00BA612C" w:rsidRDefault="00BF55B1" w:rsidP="00F617E6">
          <w:pPr>
            <w:pStyle w:val="Ulica"/>
          </w:pPr>
          <w:r>
            <w:t>Miklošičeva cesta 24</w:t>
          </w:r>
        </w:p>
        <w:p w14:paraId="75A52DC4" w14:textId="77777777" w:rsidR="00BF55B1" w:rsidRDefault="00BF55B1" w:rsidP="00F617E6">
          <w:pPr>
            <w:pStyle w:val="Ulica"/>
          </w:pPr>
          <w:r>
            <w:t>1507 Ljubljana</w:t>
          </w:r>
        </w:p>
        <w:p w14:paraId="75A52DC5" w14:textId="77777777" w:rsidR="00BF55B1" w:rsidRDefault="00BF55B1" w:rsidP="00F617E6">
          <w:pPr>
            <w:pStyle w:val="Ulica"/>
          </w:pPr>
        </w:p>
        <w:p w14:paraId="75A52DC6" w14:textId="77777777" w:rsidR="00BF55B1" w:rsidRPr="00BA612C" w:rsidRDefault="00BF55B1" w:rsidP="00F617E6">
          <w:pPr>
            <w:pStyle w:val="Ulica"/>
            <w:rPr>
              <w:lang w:eastAsia="sl-SI"/>
            </w:rPr>
          </w:pPr>
        </w:p>
      </w:tc>
      <w:tc>
        <w:tcPr>
          <w:tcW w:w="2882" w:type="dxa"/>
          <w:shd w:val="clear" w:color="auto" w:fill="auto"/>
          <w:tcMar>
            <w:left w:w="0" w:type="dxa"/>
          </w:tcMar>
        </w:tcPr>
        <w:p w14:paraId="75A52DC7" w14:textId="324E06B0" w:rsidR="00BF55B1" w:rsidRDefault="00BF55B1" w:rsidP="00F617E6">
          <w:pPr>
            <w:pStyle w:val="Glava"/>
            <w:spacing w:line="240" w:lineRule="exact"/>
            <w:jc w:val="left"/>
            <w:rPr>
              <w:noProof/>
            </w:rPr>
          </w:pPr>
          <w:r w:rsidRPr="00BA612C">
            <w:t xml:space="preserve">Tel.: </w:t>
          </w:r>
          <w:r w:rsidR="001A2413">
            <w:rPr>
              <w:noProof/>
            </w:rPr>
            <w:t>01 30 77 200</w:t>
          </w:r>
        </w:p>
        <w:p w14:paraId="75A52DC8" w14:textId="77777777" w:rsidR="00BF55B1" w:rsidRPr="00BA612C" w:rsidRDefault="00BF55B1" w:rsidP="00F617E6">
          <w:pPr>
            <w:pStyle w:val="Glava"/>
            <w:spacing w:line="240" w:lineRule="exact"/>
            <w:jc w:val="left"/>
            <w:rPr>
              <w:noProof/>
            </w:rPr>
          </w:pPr>
          <w:r>
            <w:rPr>
              <w:noProof/>
            </w:rPr>
            <w:t>Fax: 01 23 12 182</w:t>
          </w:r>
        </w:p>
        <w:p w14:paraId="75A52DC9" w14:textId="77777777" w:rsidR="00BF55B1" w:rsidRPr="00BA612C" w:rsidRDefault="00BF55B1" w:rsidP="00F617E6">
          <w:pPr>
            <w:pStyle w:val="Glava"/>
            <w:spacing w:line="240" w:lineRule="exact"/>
            <w:jc w:val="left"/>
          </w:pPr>
          <w:r w:rsidRPr="00BA612C">
            <w:t xml:space="preserve">E-pošta: </w:t>
          </w:r>
          <w:r>
            <w:rPr>
              <w:noProof/>
            </w:rPr>
            <w:t>di@zzzs.si</w:t>
          </w:r>
        </w:p>
        <w:p w14:paraId="75A52DCA" w14:textId="77777777" w:rsidR="00BF55B1" w:rsidRPr="00BA612C" w:rsidRDefault="00BF55B1" w:rsidP="00F617E6">
          <w:pPr>
            <w:pStyle w:val="Glava"/>
            <w:spacing w:line="240" w:lineRule="exact"/>
            <w:jc w:val="left"/>
          </w:pPr>
          <w:r w:rsidRPr="00BA612C">
            <w:t>www.zzzs.si</w:t>
          </w:r>
        </w:p>
      </w:tc>
    </w:tr>
  </w:tbl>
  <w:p w14:paraId="75A52DCC" w14:textId="77777777" w:rsidR="00F94033" w:rsidRDefault="00F94033" w:rsidP="00CE24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2D361F"/>
    <w:multiLevelType w:val="hybridMultilevel"/>
    <w:tmpl w:val="EE143028"/>
    <w:lvl w:ilvl="0" w:tplc="5C1C0C94">
      <w:start w:val="1"/>
      <w:numFmt w:val="bullet"/>
      <w:lvlText w:val=""/>
      <w:lvlJc w:val="left"/>
      <w:pPr>
        <w:ind w:left="1713" w:hanging="360"/>
      </w:pPr>
      <w:rPr>
        <w:rFonts w:ascii="Symbol" w:hAnsi="Symbol" w:hint="default"/>
      </w:rPr>
    </w:lvl>
    <w:lvl w:ilvl="1" w:tplc="04240003">
      <w:start w:val="1"/>
      <w:numFmt w:val="bullet"/>
      <w:lvlText w:val="o"/>
      <w:lvlJc w:val="left"/>
      <w:pPr>
        <w:ind w:left="2433" w:hanging="360"/>
      </w:pPr>
      <w:rPr>
        <w:rFonts w:ascii="Courier New" w:hAnsi="Courier New" w:cs="Courier New" w:hint="default"/>
      </w:rPr>
    </w:lvl>
    <w:lvl w:ilvl="2" w:tplc="04240005">
      <w:start w:val="1"/>
      <w:numFmt w:val="bullet"/>
      <w:lvlText w:val=""/>
      <w:lvlJc w:val="left"/>
      <w:pPr>
        <w:ind w:left="3153" w:hanging="360"/>
      </w:pPr>
      <w:rPr>
        <w:rFonts w:ascii="Wingdings" w:hAnsi="Wingdings" w:hint="default"/>
      </w:rPr>
    </w:lvl>
    <w:lvl w:ilvl="3" w:tplc="04240001">
      <w:start w:val="1"/>
      <w:numFmt w:val="bullet"/>
      <w:lvlText w:val=""/>
      <w:lvlJc w:val="left"/>
      <w:pPr>
        <w:ind w:left="3873" w:hanging="360"/>
      </w:pPr>
      <w:rPr>
        <w:rFonts w:ascii="Symbol" w:hAnsi="Symbol" w:hint="default"/>
      </w:rPr>
    </w:lvl>
    <w:lvl w:ilvl="4" w:tplc="04240003">
      <w:start w:val="1"/>
      <w:numFmt w:val="bullet"/>
      <w:lvlText w:val="o"/>
      <w:lvlJc w:val="left"/>
      <w:pPr>
        <w:ind w:left="4593" w:hanging="360"/>
      </w:pPr>
      <w:rPr>
        <w:rFonts w:ascii="Courier New" w:hAnsi="Courier New" w:cs="Courier New" w:hint="default"/>
      </w:rPr>
    </w:lvl>
    <w:lvl w:ilvl="5" w:tplc="04240005">
      <w:start w:val="1"/>
      <w:numFmt w:val="bullet"/>
      <w:lvlText w:val=""/>
      <w:lvlJc w:val="left"/>
      <w:pPr>
        <w:ind w:left="5313" w:hanging="360"/>
      </w:pPr>
      <w:rPr>
        <w:rFonts w:ascii="Wingdings" w:hAnsi="Wingdings" w:hint="default"/>
      </w:rPr>
    </w:lvl>
    <w:lvl w:ilvl="6" w:tplc="04240001">
      <w:start w:val="1"/>
      <w:numFmt w:val="bullet"/>
      <w:lvlText w:val=""/>
      <w:lvlJc w:val="left"/>
      <w:pPr>
        <w:ind w:left="6033" w:hanging="360"/>
      </w:pPr>
      <w:rPr>
        <w:rFonts w:ascii="Symbol" w:hAnsi="Symbol" w:hint="default"/>
      </w:rPr>
    </w:lvl>
    <w:lvl w:ilvl="7" w:tplc="04240003">
      <w:start w:val="1"/>
      <w:numFmt w:val="bullet"/>
      <w:lvlText w:val="o"/>
      <w:lvlJc w:val="left"/>
      <w:pPr>
        <w:ind w:left="6753" w:hanging="360"/>
      </w:pPr>
      <w:rPr>
        <w:rFonts w:ascii="Courier New" w:hAnsi="Courier New" w:cs="Courier New" w:hint="default"/>
      </w:rPr>
    </w:lvl>
    <w:lvl w:ilvl="8" w:tplc="04240005">
      <w:start w:val="1"/>
      <w:numFmt w:val="bullet"/>
      <w:lvlText w:val=""/>
      <w:lvlJc w:val="left"/>
      <w:pPr>
        <w:ind w:left="7473" w:hanging="360"/>
      </w:pPr>
      <w:rPr>
        <w:rFonts w:ascii="Wingdings" w:hAnsi="Wingdings" w:hint="default"/>
      </w:rPr>
    </w:lvl>
  </w:abstractNum>
  <w:abstractNum w:abstractNumId="3" w15:restartNumberingAfterBreak="0">
    <w:nsid w:val="26455F7E"/>
    <w:multiLevelType w:val="hybridMultilevel"/>
    <w:tmpl w:val="77B82EC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703E9"/>
    <w:multiLevelType w:val="hybridMultilevel"/>
    <w:tmpl w:val="FC7CC2E2"/>
    <w:lvl w:ilvl="0" w:tplc="04240001">
      <w:start w:val="1"/>
      <w:numFmt w:val="bullet"/>
      <w:lvlText w:val=""/>
      <w:lvlJc w:val="left"/>
      <w:pPr>
        <w:ind w:left="1434" w:hanging="360"/>
      </w:pPr>
      <w:rPr>
        <w:rFonts w:ascii="Symbol" w:hAnsi="Symbol" w:hint="default"/>
      </w:rPr>
    </w:lvl>
    <w:lvl w:ilvl="1" w:tplc="04240003">
      <w:start w:val="1"/>
      <w:numFmt w:val="bullet"/>
      <w:lvlText w:val="o"/>
      <w:lvlJc w:val="left"/>
      <w:pPr>
        <w:ind w:left="2154" w:hanging="360"/>
      </w:pPr>
      <w:rPr>
        <w:rFonts w:ascii="Courier New" w:hAnsi="Courier New" w:cs="Courier New" w:hint="default"/>
      </w:rPr>
    </w:lvl>
    <w:lvl w:ilvl="2" w:tplc="04240005">
      <w:start w:val="1"/>
      <w:numFmt w:val="bullet"/>
      <w:lvlText w:val=""/>
      <w:lvlJc w:val="left"/>
      <w:pPr>
        <w:ind w:left="2874" w:hanging="360"/>
      </w:pPr>
      <w:rPr>
        <w:rFonts w:ascii="Wingdings" w:hAnsi="Wingdings" w:hint="default"/>
      </w:rPr>
    </w:lvl>
    <w:lvl w:ilvl="3" w:tplc="04240001">
      <w:start w:val="1"/>
      <w:numFmt w:val="bullet"/>
      <w:lvlText w:val=""/>
      <w:lvlJc w:val="left"/>
      <w:pPr>
        <w:ind w:left="3594" w:hanging="360"/>
      </w:pPr>
      <w:rPr>
        <w:rFonts w:ascii="Symbol" w:hAnsi="Symbol" w:hint="default"/>
      </w:rPr>
    </w:lvl>
    <w:lvl w:ilvl="4" w:tplc="04240003">
      <w:start w:val="1"/>
      <w:numFmt w:val="bullet"/>
      <w:lvlText w:val="o"/>
      <w:lvlJc w:val="left"/>
      <w:pPr>
        <w:ind w:left="4314" w:hanging="360"/>
      </w:pPr>
      <w:rPr>
        <w:rFonts w:ascii="Courier New" w:hAnsi="Courier New" w:cs="Courier New" w:hint="default"/>
      </w:rPr>
    </w:lvl>
    <w:lvl w:ilvl="5" w:tplc="04240005">
      <w:start w:val="1"/>
      <w:numFmt w:val="bullet"/>
      <w:lvlText w:val=""/>
      <w:lvlJc w:val="left"/>
      <w:pPr>
        <w:ind w:left="5034" w:hanging="360"/>
      </w:pPr>
      <w:rPr>
        <w:rFonts w:ascii="Wingdings" w:hAnsi="Wingdings" w:hint="default"/>
      </w:rPr>
    </w:lvl>
    <w:lvl w:ilvl="6" w:tplc="04240001">
      <w:start w:val="1"/>
      <w:numFmt w:val="bullet"/>
      <w:lvlText w:val=""/>
      <w:lvlJc w:val="left"/>
      <w:pPr>
        <w:ind w:left="5754" w:hanging="360"/>
      </w:pPr>
      <w:rPr>
        <w:rFonts w:ascii="Symbol" w:hAnsi="Symbol" w:hint="default"/>
      </w:rPr>
    </w:lvl>
    <w:lvl w:ilvl="7" w:tplc="04240003">
      <w:start w:val="1"/>
      <w:numFmt w:val="bullet"/>
      <w:lvlText w:val="o"/>
      <w:lvlJc w:val="left"/>
      <w:pPr>
        <w:ind w:left="6474" w:hanging="360"/>
      </w:pPr>
      <w:rPr>
        <w:rFonts w:ascii="Courier New" w:hAnsi="Courier New" w:cs="Courier New" w:hint="default"/>
      </w:rPr>
    </w:lvl>
    <w:lvl w:ilvl="8" w:tplc="04240005">
      <w:start w:val="1"/>
      <w:numFmt w:val="bullet"/>
      <w:lvlText w:val=""/>
      <w:lvlJc w:val="left"/>
      <w:pPr>
        <w:ind w:left="7194" w:hanging="360"/>
      </w:pPr>
      <w:rPr>
        <w:rFonts w:ascii="Wingdings" w:hAnsi="Wingdings" w:hint="default"/>
      </w:rPr>
    </w:lvl>
  </w:abstractNum>
  <w:abstractNum w:abstractNumId="5" w15:restartNumberingAfterBreak="0">
    <w:nsid w:val="28132DB9"/>
    <w:multiLevelType w:val="hybridMultilevel"/>
    <w:tmpl w:val="54F00E7A"/>
    <w:lvl w:ilvl="0" w:tplc="40D0EA04">
      <w:start w:val="1"/>
      <w:numFmt w:val="decimal"/>
      <w:lvlText w:val="%1."/>
      <w:lvlJc w:val="left"/>
      <w:pPr>
        <w:ind w:left="502" w:hanging="360"/>
      </w:pPr>
      <w:rPr>
        <w:rFonts w:cstheme="minorHAnsi"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6" w15:restartNumberingAfterBreak="0">
    <w:nsid w:val="2BB217AB"/>
    <w:multiLevelType w:val="hybridMultilevel"/>
    <w:tmpl w:val="A8B0E7DC"/>
    <w:lvl w:ilvl="0" w:tplc="89089560">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FB5B48"/>
    <w:multiLevelType w:val="hybridMultilevel"/>
    <w:tmpl w:val="2F2AD330"/>
    <w:lvl w:ilvl="0" w:tplc="04240019">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cs="Courier New" w:hint="default"/>
      </w:rPr>
    </w:lvl>
    <w:lvl w:ilvl="5" w:tplc="04240005">
      <w:start w:val="1"/>
      <w:numFmt w:val="bullet"/>
      <w:lvlText w:val=""/>
      <w:lvlJc w:val="left"/>
      <w:pPr>
        <w:ind w:left="4386" w:hanging="360"/>
      </w:pPr>
      <w:rPr>
        <w:rFonts w:ascii="Wingdings" w:hAnsi="Wingdings" w:hint="default"/>
      </w:rPr>
    </w:lvl>
    <w:lvl w:ilvl="6" w:tplc="04240001">
      <w:start w:val="1"/>
      <w:numFmt w:val="bullet"/>
      <w:lvlText w:val=""/>
      <w:lvlJc w:val="left"/>
      <w:pPr>
        <w:ind w:left="5106" w:hanging="360"/>
      </w:pPr>
      <w:rPr>
        <w:rFonts w:ascii="Symbol" w:hAnsi="Symbol" w:hint="default"/>
      </w:rPr>
    </w:lvl>
    <w:lvl w:ilvl="7" w:tplc="04240003">
      <w:start w:val="1"/>
      <w:numFmt w:val="bullet"/>
      <w:lvlText w:val="o"/>
      <w:lvlJc w:val="left"/>
      <w:pPr>
        <w:ind w:left="5826" w:hanging="360"/>
      </w:pPr>
      <w:rPr>
        <w:rFonts w:ascii="Courier New" w:hAnsi="Courier New" w:cs="Courier New" w:hint="default"/>
      </w:rPr>
    </w:lvl>
    <w:lvl w:ilvl="8" w:tplc="04240005">
      <w:start w:val="1"/>
      <w:numFmt w:val="bullet"/>
      <w:lvlText w:val=""/>
      <w:lvlJc w:val="left"/>
      <w:pPr>
        <w:ind w:left="6546" w:hanging="360"/>
      </w:pPr>
      <w:rPr>
        <w:rFonts w:ascii="Wingdings" w:hAnsi="Wingdings" w:hint="default"/>
      </w:rPr>
    </w:lvl>
  </w:abstractNum>
  <w:abstractNum w:abstractNumId="8" w15:restartNumberingAfterBreak="0">
    <w:nsid w:val="33586413"/>
    <w:multiLevelType w:val="hybridMultilevel"/>
    <w:tmpl w:val="7EC6EAFA"/>
    <w:lvl w:ilvl="0" w:tplc="5C1C0C94">
      <w:start w:val="1"/>
      <w:numFmt w:val="bullet"/>
      <w:lvlText w:val=""/>
      <w:lvlJc w:val="left"/>
      <w:pPr>
        <w:ind w:left="1713" w:hanging="360"/>
      </w:pPr>
      <w:rPr>
        <w:rFonts w:ascii="Symbol" w:hAnsi="Symbol" w:hint="default"/>
      </w:rPr>
    </w:lvl>
    <w:lvl w:ilvl="1" w:tplc="04240003">
      <w:start w:val="1"/>
      <w:numFmt w:val="bullet"/>
      <w:lvlText w:val="o"/>
      <w:lvlJc w:val="left"/>
      <w:pPr>
        <w:ind w:left="2433" w:hanging="360"/>
      </w:pPr>
      <w:rPr>
        <w:rFonts w:ascii="Courier New" w:hAnsi="Courier New" w:cs="Courier New" w:hint="default"/>
      </w:rPr>
    </w:lvl>
    <w:lvl w:ilvl="2" w:tplc="04240005">
      <w:start w:val="1"/>
      <w:numFmt w:val="bullet"/>
      <w:lvlText w:val=""/>
      <w:lvlJc w:val="left"/>
      <w:pPr>
        <w:ind w:left="3153" w:hanging="360"/>
      </w:pPr>
      <w:rPr>
        <w:rFonts w:ascii="Wingdings" w:hAnsi="Wingdings" w:hint="default"/>
      </w:rPr>
    </w:lvl>
    <w:lvl w:ilvl="3" w:tplc="04240001">
      <w:start w:val="1"/>
      <w:numFmt w:val="bullet"/>
      <w:lvlText w:val=""/>
      <w:lvlJc w:val="left"/>
      <w:pPr>
        <w:ind w:left="3873" w:hanging="360"/>
      </w:pPr>
      <w:rPr>
        <w:rFonts w:ascii="Symbol" w:hAnsi="Symbol" w:hint="default"/>
      </w:rPr>
    </w:lvl>
    <w:lvl w:ilvl="4" w:tplc="04240003">
      <w:start w:val="1"/>
      <w:numFmt w:val="bullet"/>
      <w:lvlText w:val="o"/>
      <w:lvlJc w:val="left"/>
      <w:pPr>
        <w:ind w:left="4593" w:hanging="360"/>
      </w:pPr>
      <w:rPr>
        <w:rFonts w:ascii="Courier New" w:hAnsi="Courier New" w:cs="Courier New" w:hint="default"/>
      </w:rPr>
    </w:lvl>
    <w:lvl w:ilvl="5" w:tplc="04240005">
      <w:start w:val="1"/>
      <w:numFmt w:val="bullet"/>
      <w:lvlText w:val=""/>
      <w:lvlJc w:val="left"/>
      <w:pPr>
        <w:ind w:left="5313" w:hanging="360"/>
      </w:pPr>
      <w:rPr>
        <w:rFonts w:ascii="Wingdings" w:hAnsi="Wingdings" w:hint="default"/>
      </w:rPr>
    </w:lvl>
    <w:lvl w:ilvl="6" w:tplc="04240001">
      <w:start w:val="1"/>
      <w:numFmt w:val="bullet"/>
      <w:lvlText w:val=""/>
      <w:lvlJc w:val="left"/>
      <w:pPr>
        <w:ind w:left="6033" w:hanging="360"/>
      </w:pPr>
      <w:rPr>
        <w:rFonts w:ascii="Symbol" w:hAnsi="Symbol" w:hint="default"/>
      </w:rPr>
    </w:lvl>
    <w:lvl w:ilvl="7" w:tplc="04240003">
      <w:start w:val="1"/>
      <w:numFmt w:val="bullet"/>
      <w:lvlText w:val="o"/>
      <w:lvlJc w:val="left"/>
      <w:pPr>
        <w:ind w:left="6753" w:hanging="360"/>
      </w:pPr>
      <w:rPr>
        <w:rFonts w:ascii="Courier New" w:hAnsi="Courier New" w:cs="Courier New" w:hint="default"/>
      </w:rPr>
    </w:lvl>
    <w:lvl w:ilvl="8" w:tplc="04240005">
      <w:start w:val="1"/>
      <w:numFmt w:val="bullet"/>
      <w:lvlText w:val=""/>
      <w:lvlJc w:val="left"/>
      <w:pPr>
        <w:ind w:left="7473" w:hanging="360"/>
      </w:pPr>
      <w:rPr>
        <w:rFonts w:ascii="Wingdings" w:hAnsi="Wingdings" w:hint="default"/>
      </w:rPr>
    </w:lvl>
  </w:abstractNum>
  <w:abstractNum w:abstractNumId="9" w15:restartNumberingAfterBreak="0">
    <w:nsid w:val="33B32A2D"/>
    <w:multiLevelType w:val="hybridMultilevel"/>
    <w:tmpl w:val="E32244E0"/>
    <w:lvl w:ilvl="0" w:tplc="04240001">
      <w:start w:val="1"/>
      <w:numFmt w:val="bullet"/>
      <w:lvlText w:val=""/>
      <w:lvlJc w:val="left"/>
      <w:pPr>
        <w:ind w:left="1429" w:hanging="360"/>
      </w:pPr>
      <w:rPr>
        <w:rFonts w:ascii="Symbol" w:hAnsi="Symbol" w:hint="default"/>
      </w:rPr>
    </w:lvl>
    <w:lvl w:ilvl="1" w:tplc="04240003">
      <w:start w:val="1"/>
      <w:numFmt w:val="bullet"/>
      <w:lvlText w:val="o"/>
      <w:lvlJc w:val="left"/>
      <w:pPr>
        <w:ind w:left="2149" w:hanging="360"/>
      </w:pPr>
      <w:rPr>
        <w:rFonts w:ascii="Courier New" w:hAnsi="Courier New" w:cs="Courier New" w:hint="default"/>
      </w:rPr>
    </w:lvl>
    <w:lvl w:ilvl="2" w:tplc="04240005">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start w:val="1"/>
      <w:numFmt w:val="bullet"/>
      <w:lvlText w:val="o"/>
      <w:lvlJc w:val="left"/>
      <w:pPr>
        <w:ind w:left="4309" w:hanging="360"/>
      </w:pPr>
      <w:rPr>
        <w:rFonts w:ascii="Courier New" w:hAnsi="Courier New" w:cs="Courier New" w:hint="default"/>
      </w:rPr>
    </w:lvl>
    <w:lvl w:ilvl="5" w:tplc="04240005">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start w:val="1"/>
      <w:numFmt w:val="bullet"/>
      <w:lvlText w:val="o"/>
      <w:lvlJc w:val="left"/>
      <w:pPr>
        <w:ind w:left="6469" w:hanging="360"/>
      </w:pPr>
      <w:rPr>
        <w:rFonts w:ascii="Courier New" w:hAnsi="Courier New" w:cs="Courier New" w:hint="default"/>
      </w:rPr>
    </w:lvl>
    <w:lvl w:ilvl="8" w:tplc="04240005">
      <w:start w:val="1"/>
      <w:numFmt w:val="bullet"/>
      <w:lvlText w:val=""/>
      <w:lvlJc w:val="left"/>
      <w:pPr>
        <w:ind w:left="7189" w:hanging="360"/>
      </w:pPr>
      <w:rPr>
        <w:rFonts w:ascii="Wingdings" w:hAnsi="Wingdings" w:hint="default"/>
      </w:rPr>
    </w:lvl>
  </w:abstractNum>
  <w:abstractNum w:abstractNumId="10" w15:restartNumberingAfterBreak="0">
    <w:nsid w:val="38E73CEE"/>
    <w:multiLevelType w:val="hybridMultilevel"/>
    <w:tmpl w:val="54F00E7A"/>
    <w:lvl w:ilvl="0" w:tplc="40D0EA04">
      <w:start w:val="1"/>
      <w:numFmt w:val="decimal"/>
      <w:lvlText w:val="%1."/>
      <w:lvlJc w:val="left"/>
      <w:pPr>
        <w:ind w:left="502" w:hanging="360"/>
      </w:pPr>
      <w:rPr>
        <w:rFonts w:cstheme="minorHAnsi"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1" w15:restartNumberingAfterBreak="0">
    <w:nsid w:val="422E2AF2"/>
    <w:multiLevelType w:val="hybridMultilevel"/>
    <w:tmpl w:val="2FFA1118"/>
    <w:lvl w:ilvl="0" w:tplc="0424000F">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19">
      <w:start w:val="1"/>
      <w:numFmt w:val="lowerLetter"/>
      <w:lvlText w:val="%2."/>
      <w:lvlJc w:val="left"/>
      <w:pPr>
        <w:ind w:left="938" w:hanging="360"/>
      </w:pPr>
    </w:lvl>
    <w:lvl w:ilvl="2" w:tplc="0424001B">
      <w:start w:val="1"/>
      <w:numFmt w:val="lowerRoman"/>
      <w:lvlText w:val="%3."/>
      <w:lvlJc w:val="right"/>
      <w:pPr>
        <w:ind w:left="1658" w:hanging="180"/>
      </w:pPr>
    </w:lvl>
    <w:lvl w:ilvl="3" w:tplc="0424000F">
      <w:start w:val="1"/>
      <w:numFmt w:val="decimal"/>
      <w:lvlText w:val="%4."/>
      <w:lvlJc w:val="left"/>
      <w:pPr>
        <w:ind w:left="2378" w:hanging="360"/>
      </w:pPr>
    </w:lvl>
    <w:lvl w:ilvl="4" w:tplc="04240019">
      <w:start w:val="1"/>
      <w:numFmt w:val="lowerLetter"/>
      <w:lvlText w:val="%5."/>
      <w:lvlJc w:val="left"/>
      <w:pPr>
        <w:ind w:left="3098" w:hanging="360"/>
      </w:pPr>
    </w:lvl>
    <w:lvl w:ilvl="5" w:tplc="0424001B">
      <w:start w:val="1"/>
      <w:numFmt w:val="lowerRoman"/>
      <w:lvlText w:val="%6."/>
      <w:lvlJc w:val="right"/>
      <w:pPr>
        <w:ind w:left="3818" w:hanging="180"/>
      </w:pPr>
    </w:lvl>
    <w:lvl w:ilvl="6" w:tplc="0424000F">
      <w:start w:val="1"/>
      <w:numFmt w:val="decimal"/>
      <w:lvlText w:val="%7."/>
      <w:lvlJc w:val="left"/>
      <w:pPr>
        <w:ind w:left="4538" w:hanging="360"/>
      </w:pPr>
    </w:lvl>
    <w:lvl w:ilvl="7" w:tplc="04240019">
      <w:start w:val="1"/>
      <w:numFmt w:val="lowerLetter"/>
      <w:lvlText w:val="%8."/>
      <w:lvlJc w:val="left"/>
      <w:pPr>
        <w:ind w:left="5258" w:hanging="360"/>
      </w:pPr>
    </w:lvl>
    <w:lvl w:ilvl="8" w:tplc="0424001B">
      <w:start w:val="1"/>
      <w:numFmt w:val="lowerRoman"/>
      <w:lvlText w:val="%9."/>
      <w:lvlJc w:val="right"/>
      <w:pPr>
        <w:ind w:left="5978" w:hanging="180"/>
      </w:pPr>
    </w:lvl>
  </w:abstractNum>
  <w:abstractNum w:abstractNumId="12" w15:restartNumberingAfterBreak="0">
    <w:nsid w:val="6CF412A5"/>
    <w:multiLevelType w:val="hybridMultilevel"/>
    <w:tmpl w:val="48E00B8C"/>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2"/>
  </w:num>
  <w:num w:numId="10">
    <w:abstractNumId w:val="12"/>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E9"/>
    <w:rsid w:val="000137D8"/>
    <w:rsid w:val="000659AB"/>
    <w:rsid w:val="00072138"/>
    <w:rsid w:val="000A441F"/>
    <w:rsid w:val="000D60FE"/>
    <w:rsid w:val="000E358F"/>
    <w:rsid w:val="000F0656"/>
    <w:rsid w:val="00171896"/>
    <w:rsid w:val="001A2413"/>
    <w:rsid w:val="001B4A2E"/>
    <w:rsid w:val="001D7724"/>
    <w:rsid w:val="001E28AC"/>
    <w:rsid w:val="001F51E9"/>
    <w:rsid w:val="00227A5F"/>
    <w:rsid w:val="00244D49"/>
    <w:rsid w:val="002637D8"/>
    <w:rsid w:val="002B1629"/>
    <w:rsid w:val="002D59C9"/>
    <w:rsid w:val="002E1968"/>
    <w:rsid w:val="002F28F6"/>
    <w:rsid w:val="0038099E"/>
    <w:rsid w:val="00390C85"/>
    <w:rsid w:val="00394D62"/>
    <w:rsid w:val="003A6F9A"/>
    <w:rsid w:val="003E3CDC"/>
    <w:rsid w:val="00405263"/>
    <w:rsid w:val="0045154F"/>
    <w:rsid w:val="00481F19"/>
    <w:rsid w:val="004D0094"/>
    <w:rsid w:val="004F30B9"/>
    <w:rsid w:val="004F7646"/>
    <w:rsid w:val="00512473"/>
    <w:rsid w:val="005471B5"/>
    <w:rsid w:val="00565045"/>
    <w:rsid w:val="0059766B"/>
    <w:rsid w:val="005C199C"/>
    <w:rsid w:val="005D1EDF"/>
    <w:rsid w:val="00614ACE"/>
    <w:rsid w:val="0062055D"/>
    <w:rsid w:val="0062099F"/>
    <w:rsid w:val="0062282A"/>
    <w:rsid w:val="00624B4B"/>
    <w:rsid w:val="006261CF"/>
    <w:rsid w:val="00635D42"/>
    <w:rsid w:val="00647CCE"/>
    <w:rsid w:val="00652DEF"/>
    <w:rsid w:val="00673F07"/>
    <w:rsid w:val="00692020"/>
    <w:rsid w:val="006A1E8E"/>
    <w:rsid w:val="006B28F6"/>
    <w:rsid w:val="00710E0D"/>
    <w:rsid w:val="007230BA"/>
    <w:rsid w:val="00733719"/>
    <w:rsid w:val="0073423E"/>
    <w:rsid w:val="007529CA"/>
    <w:rsid w:val="007568F4"/>
    <w:rsid w:val="0078584A"/>
    <w:rsid w:val="007A6AE9"/>
    <w:rsid w:val="007B6600"/>
    <w:rsid w:val="007C4C18"/>
    <w:rsid w:val="00842C07"/>
    <w:rsid w:val="00845F64"/>
    <w:rsid w:val="00850857"/>
    <w:rsid w:val="00856E9D"/>
    <w:rsid w:val="008734FF"/>
    <w:rsid w:val="008F4AC8"/>
    <w:rsid w:val="00915A1F"/>
    <w:rsid w:val="00921764"/>
    <w:rsid w:val="00945904"/>
    <w:rsid w:val="009636B2"/>
    <w:rsid w:val="00970C05"/>
    <w:rsid w:val="00975D36"/>
    <w:rsid w:val="00990427"/>
    <w:rsid w:val="009A5472"/>
    <w:rsid w:val="009C248B"/>
    <w:rsid w:val="009F131F"/>
    <w:rsid w:val="009F5A6E"/>
    <w:rsid w:val="009F7970"/>
    <w:rsid w:val="00A06088"/>
    <w:rsid w:val="00A84C2D"/>
    <w:rsid w:val="00AB7F71"/>
    <w:rsid w:val="00AC2D1F"/>
    <w:rsid w:val="00AD6921"/>
    <w:rsid w:val="00AD77F5"/>
    <w:rsid w:val="00B37876"/>
    <w:rsid w:val="00B41A74"/>
    <w:rsid w:val="00B500C0"/>
    <w:rsid w:val="00BD4484"/>
    <w:rsid w:val="00BF55B1"/>
    <w:rsid w:val="00C06442"/>
    <w:rsid w:val="00C13E0D"/>
    <w:rsid w:val="00C46D94"/>
    <w:rsid w:val="00C55A0E"/>
    <w:rsid w:val="00C71901"/>
    <w:rsid w:val="00CA583C"/>
    <w:rsid w:val="00CB4E33"/>
    <w:rsid w:val="00CC1590"/>
    <w:rsid w:val="00CD4C02"/>
    <w:rsid w:val="00CE24E4"/>
    <w:rsid w:val="00D82D11"/>
    <w:rsid w:val="00DA2337"/>
    <w:rsid w:val="00DB14AC"/>
    <w:rsid w:val="00DD168B"/>
    <w:rsid w:val="00DE4228"/>
    <w:rsid w:val="00DF1130"/>
    <w:rsid w:val="00E15694"/>
    <w:rsid w:val="00E17973"/>
    <w:rsid w:val="00E70D90"/>
    <w:rsid w:val="00E84360"/>
    <w:rsid w:val="00E94874"/>
    <w:rsid w:val="00EA172B"/>
    <w:rsid w:val="00EA6A40"/>
    <w:rsid w:val="00EB67D2"/>
    <w:rsid w:val="00EC46ED"/>
    <w:rsid w:val="00ED2B37"/>
    <w:rsid w:val="00EE7738"/>
    <w:rsid w:val="00F200CB"/>
    <w:rsid w:val="00F20F75"/>
    <w:rsid w:val="00F6421A"/>
    <w:rsid w:val="00F82E97"/>
    <w:rsid w:val="00F90CB8"/>
    <w:rsid w:val="00F940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5A52DA7"/>
  <w15:docId w15:val="{7FA729D6-E148-4003-92E1-2DA7889B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35D42"/>
    <w:pPr>
      <w:tabs>
        <w:tab w:val="left" w:pos="5670"/>
      </w:tabs>
      <w:spacing w:line="240" w:lineRule="exact"/>
      <w:jc w:val="both"/>
    </w:pPr>
    <w:rPr>
      <w:sz w:val="22"/>
      <w:szCs w:val="22"/>
      <w:lang w:eastAsia="en-US"/>
    </w:rPr>
  </w:style>
  <w:style w:type="paragraph" w:styleId="Naslov1">
    <w:name w:val="heading 1"/>
    <w:basedOn w:val="Navaden"/>
    <w:link w:val="Naslov1Znak"/>
    <w:uiPriority w:val="9"/>
    <w:qFormat/>
    <w:rsid w:val="00E17973"/>
    <w:pPr>
      <w:tabs>
        <w:tab w:val="clear" w:pos="5670"/>
      </w:tabs>
      <w:spacing w:before="100" w:beforeAutospacing="1" w:after="100" w:afterAutospacing="1" w:line="240" w:lineRule="auto"/>
      <w:jc w:val="left"/>
      <w:outlineLvl w:val="0"/>
    </w:pPr>
    <w:rPr>
      <w:rFonts w:ascii="Times New Roman" w:eastAsia="Times New Roman" w:hAnsi="Times New Roman"/>
      <w:b/>
      <w:bCs/>
      <w:color w:val="000000"/>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spacing w:line="240" w:lineRule="auto"/>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spacing w:line="240" w:lineRule="auto"/>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clear" w:pos="5670"/>
        <w:tab w:val="left" w:pos="284"/>
      </w:tabs>
      <w:ind w:left="284" w:hanging="284"/>
      <w:contextualSpacing/>
      <w:jc w:val="left"/>
    </w:pPr>
  </w:style>
  <w:style w:type="paragraph" w:customStyle="1" w:styleId="BasicParagraph">
    <w:name w:val="[Basic Paragraph]"/>
    <w:basedOn w:val="Navaden"/>
    <w:uiPriority w:val="99"/>
    <w:rsid w:val="00CE24E4"/>
    <w:pPr>
      <w:tabs>
        <w:tab w:val="clear" w:pos="5670"/>
      </w:tabs>
      <w:autoSpaceDE w:val="0"/>
      <w:autoSpaceDN w:val="0"/>
      <w:adjustRightInd w:val="0"/>
      <w:spacing w:line="288" w:lineRule="auto"/>
      <w:jc w:val="left"/>
      <w:textAlignment w:val="center"/>
    </w:pPr>
    <w:rPr>
      <w:rFonts w:ascii="Minion Pro" w:hAnsi="Minion Pro" w:cs="Minion Pro"/>
      <w:color w:val="000000"/>
      <w:sz w:val="24"/>
      <w:szCs w:val="24"/>
      <w:lang w:val="en-GB" w:eastAsia="sl-SI"/>
    </w:rPr>
  </w:style>
  <w:style w:type="paragraph" w:customStyle="1" w:styleId="OE">
    <w:name w:val="OE"/>
    <w:basedOn w:val="Glava"/>
    <w:qFormat/>
    <w:rsid w:val="00EB67D2"/>
    <w:pPr>
      <w:spacing w:line="240" w:lineRule="exact"/>
      <w:jc w:val="left"/>
    </w:pPr>
    <w:rPr>
      <w:b/>
      <w:noProof/>
    </w:rPr>
  </w:style>
  <w:style w:type="paragraph" w:customStyle="1" w:styleId="Ulica">
    <w:name w:val="Ulica"/>
    <w:basedOn w:val="Glava"/>
    <w:qFormat/>
    <w:rsid w:val="00EB67D2"/>
    <w:pPr>
      <w:spacing w:line="240" w:lineRule="exact"/>
      <w:jc w:val="left"/>
    </w:pPr>
    <w:rPr>
      <w:noProof/>
    </w:rPr>
  </w:style>
  <w:style w:type="paragraph" w:customStyle="1" w:styleId="Slog1">
    <w:name w:val="Slog1"/>
    <w:basedOn w:val="Glava"/>
    <w:qFormat/>
    <w:rsid w:val="00EB67D2"/>
    <w:pPr>
      <w:jc w:val="left"/>
    </w:pPr>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jc w:val="left"/>
    </w:pPr>
    <w:rPr>
      <w:i/>
      <w:noProof/>
    </w:rPr>
  </w:style>
  <w:style w:type="paragraph" w:styleId="Telobesedila2">
    <w:name w:val="Body Text 2"/>
    <w:basedOn w:val="Navaden"/>
    <w:link w:val="Telobesedila2Znak"/>
    <w:semiHidden/>
    <w:rsid w:val="001B4A2E"/>
    <w:pPr>
      <w:tabs>
        <w:tab w:val="clear" w:pos="5670"/>
        <w:tab w:val="left" w:pos="0"/>
        <w:tab w:val="left" w:pos="720"/>
        <w:tab w:val="left" w:pos="1440"/>
        <w:tab w:val="left" w:pos="2160"/>
        <w:tab w:val="left" w:pos="2880"/>
        <w:tab w:val="left" w:pos="3600"/>
        <w:tab w:val="left" w:pos="4320"/>
      </w:tabs>
      <w:spacing w:line="240" w:lineRule="atLeast"/>
      <w:jc w:val="center"/>
    </w:pPr>
    <w:rPr>
      <w:rFonts w:ascii="Times New Roman" w:eastAsia="Times New Roman" w:hAnsi="Times New Roman"/>
      <w:b/>
      <w:color w:val="000000"/>
      <w:sz w:val="28"/>
      <w:szCs w:val="20"/>
      <w:lang w:eastAsia="sl-SI"/>
    </w:rPr>
  </w:style>
  <w:style w:type="character" w:customStyle="1" w:styleId="Telobesedila2Znak">
    <w:name w:val="Telo besedila 2 Znak"/>
    <w:basedOn w:val="Privzetapisavaodstavka"/>
    <w:link w:val="Telobesedila2"/>
    <w:semiHidden/>
    <w:rsid w:val="001B4A2E"/>
    <w:rPr>
      <w:rFonts w:ascii="Times New Roman" w:eastAsia="Times New Roman" w:hAnsi="Times New Roman"/>
      <w:b/>
      <w:color w:val="000000"/>
      <w:sz w:val="28"/>
    </w:rPr>
  </w:style>
  <w:style w:type="paragraph" w:styleId="Telobesedila">
    <w:name w:val="Body Text"/>
    <w:basedOn w:val="Navaden"/>
    <w:link w:val="TelobesedilaZnak"/>
    <w:uiPriority w:val="99"/>
    <w:semiHidden/>
    <w:unhideWhenUsed/>
    <w:rsid w:val="001B4A2E"/>
    <w:pPr>
      <w:spacing w:after="120"/>
    </w:pPr>
  </w:style>
  <w:style w:type="character" w:customStyle="1" w:styleId="TelobesedilaZnak">
    <w:name w:val="Telo besedila Znak"/>
    <w:basedOn w:val="Privzetapisavaodstavka"/>
    <w:link w:val="Telobesedila"/>
    <w:uiPriority w:val="99"/>
    <w:semiHidden/>
    <w:rsid w:val="001B4A2E"/>
    <w:rPr>
      <w:sz w:val="22"/>
      <w:szCs w:val="22"/>
      <w:lang w:eastAsia="en-US"/>
    </w:rPr>
  </w:style>
  <w:style w:type="paragraph" w:customStyle="1" w:styleId="Telobesedila1">
    <w:name w:val="Telo besedila1"/>
    <w:rsid w:val="001B4A2E"/>
    <w:pPr>
      <w:spacing w:before="120" w:line="280" w:lineRule="atLeast"/>
      <w:jc w:val="both"/>
    </w:pPr>
    <w:rPr>
      <w:rFonts w:ascii="Arial" w:eastAsia="Times New Roman" w:hAnsi="Arial"/>
      <w:snapToGrid w:val="0"/>
      <w:color w:val="000000"/>
      <w:sz w:val="22"/>
      <w:szCs w:val="22"/>
    </w:rPr>
  </w:style>
  <w:style w:type="paragraph" w:customStyle="1" w:styleId="Telobesedila20">
    <w:name w:val="Telo besedila2"/>
    <w:rsid w:val="001B4A2E"/>
    <w:pPr>
      <w:spacing w:before="120" w:line="280" w:lineRule="atLeast"/>
      <w:jc w:val="both"/>
    </w:pPr>
    <w:rPr>
      <w:rFonts w:ascii="Arial" w:eastAsia="Times New Roman" w:hAnsi="Arial"/>
      <w:snapToGrid w:val="0"/>
      <w:color w:val="000000"/>
      <w:sz w:val="22"/>
      <w:szCs w:val="22"/>
    </w:rPr>
  </w:style>
  <w:style w:type="paragraph" w:styleId="Sprotnaopomba-besedilo">
    <w:name w:val="footnote text"/>
    <w:basedOn w:val="Navaden"/>
    <w:link w:val="Sprotnaopomba-besediloZnak"/>
    <w:semiHidden/>
    <w:rsid w:val="00850857"/>
    <w:pPr>
      <w:tabs>
        <w:tab w:val="clear" w:pos="5670"/>
      </w:tabs>
      <w:spacing w:line="240" w:lineRule="auto"/>
      <w:jc w:val="left"/>
    </w:pPr>
    <w:rPr>
      <w:rFonts w:ascii="Times New Roman CE SLO" w:eastAsia="Times New Roman" w:hAnsi="Times New Roman CE SLO"/>
      <w:sz w:val="20"/>
      <w:szCs w:val="20"/>
      <w:lang w:val="x-none" w:eastAsia="x-none"/>
    </w:rPr>
  </w:style>
  <w:style w:type="character" w:customStyle="1" w:styleId="Sprotnaopomba-besediloZnak">
    <w:name w:val="Sprotna opomba - besedilo Znak"/>
    <w:basedOn w:val="Privzetapisavaodstavka"/>
    <w:link w:val="Sprotnaopomba-besedilo"/>
    <w:semiHidden/>
    <w:rsid w:val="00850857"/>
    <w:rPr>
      <w:rFonts w:ascii="Times New Roman CE SLO" w:eastAsia="Times New Roman" w:hAnsi="Times New Roman CE SLO"/>
      <w:lang w:val="x-none" w:eastAsia="x-none"/>
    </w:rPr>
  </w:style>
  <w:style w:type="character" w:styleId="Sprotnaopomba-sklic">
    <w:name w:val="footnote reference"/>
    <w:semiHidden/>
    <w:rsid w:val="00850857"/>
    <w:rPr>
      <w:vertAlign w:val="superscript"/>
    </w:rPr>
  </w:style>
  <w:style w:type="paragraph" w:customStyle="1" w:styleId="BodyTextIndent22">
    <w:name w:val="Body Text Indent 22"/>
    <w:basedOn w:val="Navaden"/>
    <w:rsid w:val="00850857"/>
    <w:pPr>
      <w:tabs>
        <w:tab w:val="clear" w:pos="5670"/>
      </w:tabs>
      <w:spacing w:line="24" w:lineRule="atLeast"/>
      <w:ind w:firstLine="180"/>
    </w:pPr>
    <w:rPr>
      <w:rFonts w:ascii="Bookman Old Style" w:eastAsia="Times New Roman" w:hAnsi="Bookman Old Style"/>
      <w:szCs w:val="20"/>
      <w:lang w:eastAsia="sl-SI"/>
    </w:rPr>
  </w:style>
  <w:style w:type="paragraph" w:styleId="Odstavekseznama">
    <w:name w:val="List Paragraph"/>
    <w:basedOn w:val="Navaden"/>
    <w:uiPriority w:val="34"/>
    <w:qFormat/>
    <w:rsid w:val="00850857"/>
    <w:pPr>
      <w:tabs>
        <w:tab w:val="clear" w:pos="5670"/>
      </w:tabs>
      <w:spacing w:line="240" w:lineRule="auto"/>
      <w:ind w:left="720"/>
      <w:contextualSpacing/>
      <w:jc w:val="left"/>
    </w:pPr>
    <w:rPr>
      <w:rFonts w:ascii="Times New Roman" w:eastAsia="Times New Roman" w:hAnsi="Times New Roman"/>
      <w:sz w:val="20"/>
      <w:szCs w:val="20"/>
      <w:lang w:eastAsia="sl-SI"/>
    </w:rPr>
  </w:style>
  <w:style w:type="character" w:customStyle="1" w:styleId="Naslov1Znak">
    <w:name w:val="Naslov 1 Znak"/>
    <w:basedOn w:val="Privzetapisavaodstavka"/>
    <w:link w:val="Naslov1"/>
    <w:uiPriority w:val="9"/>
    <w:rsid w:val="00E17973"/>
    <w:rPr>
      <w:rFonts w:ascii="Times New Roman" w:eastAsia="Times New Roman" w:hAnsi="Times New Roman"/>
      <w:b/>
      <w:bCs/>
      <w:color w:val="000000"/>
      <w:kern w:val="36"/>
      <w:sz w:val="48"/>
      <w:szCs w:val="48"/>
    </w:rPr>
  </w:style>
  <w:style w:type="character" w:customStyle="1" w:styleId="BrezrazmikovZnak">
    <w:name w:val="Brez razmikov Znak"/>
    <w:link w:val="Brezrazmikov"/>
    <w:uiPriority w:val="1"/>
    <w:locked/>
    <w:rsid w:val="00E17973"/>
    <w:rPr>
      <w:rFonts w:eastAsia="Times New Roman"/>
    </w:rPr>
  </w:style>
  <w:style w:type="paragraph" w:styleId="Brezrazmikov">
    <w:name w:val="No Spacing"/>
    <w:link w:val="BrezrazmikovZnak"/>
    <w:uiPriority w:val="1"/>
    <w:qFormat/>
    <w:rsid w:val="00E17973"/>
    <w:pPr>
      <w:jc w:val="both"/>
    </w:pPr>
    <w:rPr>
      <w:rFonts w:eastAsia="Times New Roman"/>
    </w:rPr>
  </w:style>
  <w:style w:type="character" w:customStyle="1" w:styleId="OdstavekZnak">
    <w:name w:val="Odstavek Znak"/>
    <w:link w:val="Odstavek"/>
    <w:locked/>
    <w:rsid w:val="00E17973"/>
    <w:rPr>
      <w:rFonts w:ascii="Arial" w:eastAsia="Times New Roman" w:hAnsi="Arial"/>
      <w:lang w:val="x-none" w:eastAsia="x-none"/>
    </w:rPr>
  </w:style>
  <w:style w:type="paragraph" w:customStyle="1" w:styleId="Odstavek">
    <w:name w:val="Odstavek"/>
    <w:basedOn w:val="Navaden"/>
    <w:link w:val="OdstavekZnak"/>
    <w:qFormat/>
    <w:rsid w:val="00E17973"/>
    <w:pPr>
      <w:tabs>
        <w:tab w:val="clear" w:pos="5670"/>
      </w:tabs>
      <w:overflowPunct w:val="0"/>
      <w:autoSpaceDE w:val="0"/>
      <w:autoSpaceDN w:val="0"/>
      <w:adjustRightInd w:val="0"/>
      <w:spacing w:before="240" w:line="240" w:lineRule="auto"/>
      <w:ind w:firstLine="1021"/>
    </w:pPr>
    <w:rPr>
      <w:rFonts w:ascii="Arial" w:eastAsia="Times New Roman" w:hAnsi="Arial"/>
      <w:sz w:val="20"/>
      <w:szCs w:val="20"/>
      <w:lang w:val="x-none" w:eastAsia="x-none"/>
    </w:rPr>
  </w:style>
  <w:style w:type="character" w:styleId="Pripombasklic">
    <w:name w:val="annotation reference"/>
    <w:basedOn w:val="Privzetapisavaodstavka"/>
    <w:uiPriority w:val="99"/>
    <w:semiHidden/>
    <w:unhideWhenUsed/>
    <w:rsid w:val="00B37876"/>
    <w:rPr>
      <w:sz w:val="16"/>
      <w:szCs w:val="16"/>
    </w:rPr>
  </w:style>
  <w:style w:type="paragraph" w:styleId="Pripombabesedilo">
    <w:name w:val="annotation text"/>
    <w:basedOn w:val="Navaden"/>
    <w:link w:val="PripombabesediloZnak"/>
    <w:uiPriority w:val="99"/>
    <w:semiHidden/>
    <w:unhideWhenUsed/>
    <w:rsid w:val="00B3787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37876"/>
    <w:rPr>
      <w:lang w:eastAsia="en-US"/>
    </w:rPr>
  </w:style>
  <w:style w:type="paragraph" w:styleId="Zadevapripombe">
    <w:name w:val="annotation subject"/>
    <w:basedOn w:val="Pripombabesedilo"/>
    <w:next w:val="Pripombabesedilo"/>
    <w:link w:val="ZadevapripombeZnak"/>
    <w:uiPriority w:val="99"/>
    <w:semiHidden/>
    <w:unhideWhenUsed/>
    <w:rsid w:val="00B37876"/>
    <w:rPr>
      <w:b/>
      <w:bCs/>
    </w:rPr>
  </w:style>
  <w:style w:type="character" w:customStyle="1" w:styleId="ZadevapripombeZnak">
    <w:name w:val="Zadeva pripombe Znak"/>
    <w:basedOn w:val="PripombabesediloZnak"/>
    <w:link w:val="Zadevapripombe"/>
    <w:uiPriority w:val="99"/>
    <w:semiHidden/>
    <w:rsid w:val="00B378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8984">
      <w:bodyDiv w:val="1"/>
      <w:marLeft w:val="0"/>
      <w:marRight w:val="0"/>
      <w:marTop w:val="0"/>
      <w:marBottom w:val="0"/>
      <w:divBdr>
        <w:top w:val="none" w:sz="0" w:space="0" w:color="auto"/>
        <w:left w:val="none" w:sz="0" w:space="0" w:color="auto"/>
        <w:bottom w:val="none" w:sz="0" w:space="0" w:color="auto"/>
        <w:right w:val="none" w:sz="0" w:space="0" w:color="auto"/>
      </w:divBdr>
    </w:div>
    <w:div w:id="57147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49B84-64F6-4E1F-923C-C4262BB4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1246</Words>
  <Characters>7104</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8334</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Danila Perhavec</dc:creator>
  <cp:lastModifiedBy>Damjan Kos</cp:lastModifiedBy>
  <cp:revision>2</cp:revision>
  <cp:lastPrinted>2019-12-10T07:53:00Z</cp:lastPrinted>
  <dcterms:created xsi:type="dcterms:W3CDTF">2020-01-23T08:50:00Z</dcterms:created>
  <dcterms:modified xsi:type="dcterms:W3CDTF">2020-01-23T08:50:00Z</dcterms:modified>
</cp:coreProperties>
</file>